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34935E" w14:textId="2B166A8F" w:rsidR="00AB5F54" w:rsidRDefault="005626B7" w:rsidP="00BF4F1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</w:t>
      </w:r>
      <w:r w:rsidR="00590584">
        <w:rPr>
          <w:rFonts w:ascii="Arial" w:hAnsi="Arial" w:cs="Arial"/>
          <w:b/>
          <w:sz w:val="32"/>
          <w:szCs w:val="32"/>
          <w:lang w:val="fr-FR"/>
        </w:rPr>
        <w:t>5</w:t>
      </w:r>
      <w:r w:rsidR="00BF4F17">
        <w:rPr>
          <w:rFonts w:ascii="Arial" w:hAnsi="Arial" w:cs="Arial"/>
          <w:b/>
          <w:sz w:val="32"/>
          <w:szCs w:val="32"/>
          <w:lang w:val="fr-FR"/>
        </w:rPr>
        <w:t>9</w:t>
      </w:r>
      <w:r w:rsidR="00517112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>–</w:t>
      </w:r>
      <w:r w:rsidR="006925D4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141060">
        <w:rPr>
          <w:rFonts w:ascii="Arial" w:hAnsi="Arial" w:cs="Arial"/>
          <w:b/>
          <w:sz w:val="32"/>
          <w:szCs w:val="32"/>
          <w:lang w:val="fr-FR"/>
        </w:rPr>
        <w:t>Le dernier regard de John Keating</w:t>
      </w:r>
    </w:p>
    <w:p w14:paraId="174FD8A1" w14:textId="77777777" w:rsidR="00BF4F17" w:rsidRDefault="00BF4F17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6FD76BD2" w14:textId="4B48B108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0557D1">
        <w:rPr>
          <w:rFonts w:ascii="Arial" w:hAnsi="Arial" w:cs="Arial"/>
          <w:b/>
          <w:bCs/>
          <w:color w:val="000000"/>
          <w:lang w:val="fr-FR"/>
        </w:rPr>
        <w:t>T</w:t>
      </w:r>
      <w:r w:rsidR="00141060">
        <w:rPr>
          <w:rFonts w:ascii="Arial" w:hAnsi="Arial" w:cs="Arial"/>
          <w:b/>
          <w:bCs/>
          <w:color w:val="000000"/>
          <w:lang w:val="fr-FR"/>
        </w:rPr>
        <w:t>erminale (Spécialité Maths)</w:t>
      </w:r>
    </w:p>
    <w:p w14:paraId="534169AE" w14:textId="37484C0B" w:rsidR="00C87C6B" w:rsidRPr="00CC5013" w:rsidRDefault="009B1ED0" w:rsidP="00231747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141060">
        <w:rPr>
          <w:rFonts w:ascii="Arial" w:hAnsi="Arial" w:cs="Arial"/>
          <w:b/>
          <w:bCs/>
          <w:color w:val="000000"/>
          <w:lang w:val="fr-FR"/>
        </w:rPr>
        <w:t>Géométrie dans l’espace, Produit scalaire</w:t>
      </w:r>
    </w:p>
    <w:p w14:paraId="175A9F52" w14:textId="6E6E50F4" w:rsidR="00106757" w:rsidRDefault="00E60F6A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Inédit, publié le </w:t>
      </w:r>
      <w:r w:rsidR="00141060">
        <w:rPr>
          <w:rFonts w:ascii="Arial" w:hAnsi="Arial" w:cs="Arial"/>
          <w:b/>
          <w:bCs/>
          <w:color w:val="000000"/>
          <w:lang w:val="fr-FR"/>
        </w:rPr>
        <w:t>30</w:t>
      </w:r>
      <w:r w:rsidR="003E7298">
        <w:rPr>
          <w:rFonts w:ascii="Arial" w:hAnsi="Arial" w:cs="Arial"/>
          <w:b/>
          <w:bCs/>
          <w:color w:val="000000"/>
          <w:lang w:val="fr-FR"/>
        </w:rPr>
        <w:t>/09/2020</w:t>
      </w:r>
    </w:p>
    <w:p w14:paraId="7F836FE9" w14:textId="70694051" w:rsidR="00141060" w:rsidRDefault="00141060" w:rsidP="00141060">
      <w:pPr>
        <w:rPr>
          <w:rFonts w:ascii="Arial" w:hAnsi="Arial" w:cs="Arial"/>
          <w:b/>
          <w:bCs/>
          <w:color w:val="000000"/>
          <w:lang w:val="fr-FR"/>
        </w:rPr>
      </w:pPr>
    </w:p>
    <w:p w14:paraId="10D55B3D" w14:textId="6419F7B8" w:rsidR="00141060" w:rsidRDefault="00141060" w:rsidP="00141060">
      <w:pPr>
        <w:rPr>
          <w:rFonts w:ascii="Arial" w:hAnsi="Arial" w:cs="Arial"/>
          <w:b/>
          <w:bCs/>
          <w:color w:val="000000"/>
          <w:lang w:val="fr-FR"/>
        </w:rPr>
      </w:pPr>
    </w:p>
    <w:p w14:paraId="53412F66" w14:textId="65E13E2D" w:rsidR="00141060" w:rsidRDefault="00D6774E" w:rsidP="00141060">
      <w:pPr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fr-FR"/>
        </w:rPr>
        <w:drawing>
          <wp:inline distT="0" distB="0" distL="0" distR="0" wp14:anchorId="0D1B44B4" wp14:editId="08135AC3">
            <wp:extent cx="6659880" cy="387731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87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E8304" w14:textId="1A64FEE8" w:rsidR="00141060" w:rsidRDefault="00141060" w:rsidP="00141060">
      <w:pPr>
        <w:rPr>
          <w:rFonts w:ascii="Arial" w:hAnsi="Arial" w:cs="Arial"/>
          <w:b/>
          <w:bCs/>
          <w:color w:val="000000"/>
          <w:lang w:val="fr-FR"/>
        </w:rPr>
      </w:pPr>
    </w:p>
    <w:p w14:paraId="5212F91F" w14:textId="58F9EFB6" w:rsidR="00943BF8" w:rsidRPr="001C1D8A" w:rsidRDefault="00141060" w:rsidP="001C1D8A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Certains films marquent des générations à vie – et notamment celle de l’auteur de ce problème. En 1989, le réalisateur Peter Weir marquait les esprits dans un film célébrant à la fois la poésie</w:t>
      </w:r>
      <w:r w:rsidR="00340BA4">
        <w:rPr>
          <w:rFonts w:ascii="Arial" w:hAnsi="Arial" w:cs="Arial"/>
          <w:color w:val="000000"/>
          <w:lang w:val="fr-FR"/>
        </w:rPr>
        <w:t xml:space="preserve">, le défi au conformisme </w:t>
      </w:r>
      <w:r>
        <w:rPr>
          <w:rFonts w:ascii="Arial" w:hAnsi="Arial" w:cs="Arial"/>
          <w:color w:val="000000"/>
          <w:lang w:val="fr-FR"/>
        </w:rPr>
        <w:t xml:space="preserve">et l’indépendance d’esprit : « Le cercle des poètes disparus ». </w:t>
      </w:r>
      <w:r w:rsidR="00635DFF">
        <w:rPr>
          <w:rFonts w:ascii="Arial" w:hAnsi="Arial" w:cs="Arial"/>
          <w:color w:val="000000"/>
          <w:lang w:val="fr-FR"/>
        </w:rPr>
        <w:t>Dans cette œuvre qui reste culte, le professeur John Keating, interprété par le regretté Robin Williams, enseignait à de jeunes lycéens le pouvoir</w:t>
      </w:r>
      <w:r w:rsidR="00340BA4">
        <w:rPr>
          <w:rFonts w:ascii="Arial" w:hAnsi="Arial" w:cs="Arial"/>
          <w:color w:val="000000"/>
          <w:lang w:val="fr-FR"/>
        </w:rPr>
        <w:t xml:space="preserve"> </w:t>
      </w:r>
      <w:r w:rsidR="00635DFF">
        <w:rPr>
          <w:rFonts w:ascii="Arial" w:hAnsi="Arial" w:cs="Arial"/>
          <w:color w:val="000000"/>
          <w:lang w:val="fr-FR"/>
        </w:rPr>
        <w:t>des mots et leur capacité à changer le monde. La scène finale, inoubliable, montrant les élèves montant sur leur table pour remercier leur professeur, est l’objet de ce problème</w:t>
      </w:r>
      <w:r w:rsidR="00943BF8">
        <w:rPr>
          <w:rFonts w:ascii="Arial" w:hAnsi="Arial" w:cs="Arial"/>
          <w:color w:val="000000"/>
          <w:lang w:val="fr-FR"/>
        </w:rPr>
        <w:t xml:space="preserve"> </w:t>
      </w:r>
      <w:r w:rsidR="00943BF8" w:rsidRPr="00943BF8">
        <w:rPr>
          <w:rFonts w:ascii="Arial" w:hAnsi="Arial" w:cs="Arial"/>
          <w:color w:val="000000"/>
          <w:lang w:val="fr-FR"/>
        </w:rPr>
        <w:t>(</w:t>
      </w:r>
      <w:r w:rsidR="001C1D8A">
        <w:rPr>
          <w:rFonts w:ascii="Arial" w:hAnsi="Arial" w:cs="Arial"/>
          <w:color w:val="000000"/>
          <w:lang w:val="fr-FR"/>
        </w:rPr>
        <w:t xml:space="preserve">à visionner sur le lien : </w:t>
      </w:r>
      <w:hyperlink r:id="rId9" w:history="1">
        <w:r w:rsidR="001C1D8A" w:rsidRPr="00E622CA">
          <w:rPr>
            <w:rStyle w:val="Lienhypertexte"/>
            <w:rFonts w:ascii="Arial" w:hAnsi="Arial" w:cs="Arial"/>
            <w:lang w:val="fr-FR"/>
          </w:rPr>
          <w:t>https://www.youtube.com/watch?v=kw5N3w0m6hU</w:t>
        </w:r>
      </w:hyperlink>
      <w:r w:rsidR="00943BF8" w:rsidRPr="00943BF8">
        <w:rPr>
          <w:rFonts w:ascii="Arial" w:hAnsi="Arial" w:cs="Arial"/>
          <w:color w:val="000000"/>
          <w:lang w:val="fr-FR"/>
        </w:rPr>
        <w:t>).</w:t>
      </w:r>
    </w:p>
    <w:p w14:paraId="0695A07C" w14:textId="353A5EEF" w:rsidR="00635DFF" w:rsidRDefault="00635DFF" w:rsidP="00141060">
      <w:pPr>
        <w:jc w:val="both"/>
        <w:rPr>
          <w:rFonts w:ascii="Arial" w:hAnsi="Arial" w:cs="Arial"/>
          <w:color w:val="000000"/>
          <w:lang w:val="fr-FR"/>
        </w:rPr>
      </w:pPr>
    </w:p>
    <w:p w14:paraId="1B58BEE8" w14:textId="5002D3A6" w:rsidR="00635DFF" w:rsidRDefault="00635DFF" w:rsidP="00141060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La photo tirée du film montrant la situation est visible dans l’image en </w:t>
      </w:r>
      <w:r w:rsidRPr="00635DFF">
        <w:rPr>
          <w:rFonts w:ascii="Arial" w:hAnsi="Arial" w:cs="Arial"/>
          <w:b/>
          <w:bCs/>
          <w:color w:val="000000"/>
          <w:lang w:val="fr-FR"/>
        </w:rPr>
        <w:t>Annexe 1</w:t>
      </w:r>
      <w:r>
        <w:rPr>
          <w:rFonts w:ascii="Arial" w:hAnsi="Arial" w:cs="Arial"/>
          <w:color w:val="000000"/>
          <w:lang w:val="fr-FR"/>
        </w:rPr>
        <w:t>. Le professeur John Keating, debout au coin de la salle de la classe, regarde ces 10 élèves qui ont osé défi</w:t>
      </w:r>
      <w:r w:rsidR="002B2DCE">
        <w:rPr>
          <w:rFonts w:ascii="Arial" w:hAnsi="Arial" w:cs="Arial"/>
          <w:color w:val="000000"/>
          <w:lang w:val="fr-FR"/>
        </w:rPr>
        <w:t>er</w:t>
      </w:r>
      <w:r>
        <w:rPr>
          <w:rFonts w:ascii="Arial" w:hAnsi="Arial" w:cs="Arial"/>
          <w:color w:val="000000"/>
          <w:lang w:val="fr-FR"/>
        </w:rPr>
        <w:t xml:space="preserve"> l’institution en se mettant debout sur l</w:t>
      </w:r>
      <w:r w:rsidR="00E4284A">
        <w:rPr>
          <w:rFonts w:ascii="Arial" w:hAnsi="Arial" w:cs="Arial"/>
          <w:color w:val="000000"/>
          <w:lang w:val="fr-FR"/>
        </w:rPr>
        <w:t>eur</w:t>
      </w:r>
      <w:r>
        <w:rPr>
          <w:rFonts w:ascii="Arial" w:hAnsi="Arial" w:cs="Arial"/>
          <w:color w:val="000000"/>
          <w:lang w:val="fr-FR"/>
        </w:rPr>
        <w:t xml:space="preserve"> table. </w:t>
      </w:r>
      <w:r w:rsidR="002B2DCE">
        <w:rPr>
          <w:rFonts w:ascii="Arial" w:hAnsi="Arial" w:cs="Arial"/>
          <w:color w:val="000000"/>
          <w:lang w:val="fr-FR"/>
        </w:rPr>
        <w:t xml:space="preserve">L’élève le plus éloigné sur la photo, le timide Todd Anderson, est celui qui au final sonne la charge en étant le premier à monter. </w:t>
      </w:r>
      <w:r w:rsidR="00C32791">
        <w:rPr>
          <w:rFonts w:ascii="Arial" w:hAnsi="Arial" w:cs="Arial"/>
          <w:color w:val="000000"/>
          <w:lang w:val="fr-FR"/>
        </w:rPr>
        <w:t xml:space="preserve">Parmi d’autres, deux héros du film, Knox </w:t>
      </w:r>
      <w:proofErr w:type="spellStart"/>
      <w:r w:rsidR="00C32791">
        <w:rPr>
          <w:rFonts w:ascii="Arial" w:hAnsi="Arial" w:cs="Arial"/>
          <w:color w:val="000000"/>
          <w:lang w:val="fr-FR"/>
        </w:rPr>
        <w:t>Overstreet</w:t>
      </w:r>
      <w:proofErr w:type="spellEnd"/>
      <w:r w:rsidR="00C32791">
        <w:rPr>
          <w:rFonts w:ascii="Arial" w:hAnsi="Arial" w:cs="Arial"/>
          <w:color w:val="000000"/>
          <w:lang w:val="fr-FR"/>
        </w:rPr>
        <w:t xml:space="preserve"> (tout à gauche debout) et Steven </w:t>
      </w:r>
      <w:proofErr w:type="spellStart"/>
      <w:r w:rsidR="00C32791">
        <w:rPr>
          <w:rFonts w:ascii="Arial" w:hAnsi="Arial" w:cs="Arial"/>
          <w:color w:val="000000"/>
          <w:lang w:val="fr-FR"/>
        </w:rPr>
        <w:t>Meeks</w:t>
      </w:r>
      <w:proofErr w:type="spellEnd"/>
      <w:r w:rsidR="00C32791">
        <w:rPr>
          <w:rFonts w:ascii="Arial" w:hAnsi="Arial" w:cs="Arial"/>
          <w:color w:val="000000"/>
          <w:lang w:val="fr-FR"/>
        </w:rPr>
        <w:t xml:space="preserve"> (au fond, en 2</w:t>
      </w:r>
      <w:r w:rsidR="00C32791" w:rsidRPr="00566870">
        <w:rPr>
          <w:rFonts w:ascii="Arial" w:hAnsi="Arial" w:cs="Arial"/>
          <w:color w:val="000000"/>
          <w:vertAlign w:val="superscript"/>
          <w:lang w:val="fr-FR"/>
        </w:rPr>
        <w:t>ème</w:t>
      </w:r>
      <w:r w:rsidR="00C32791">
        <w:rPr>
          <w:rFonts w:ascii="Arial" w:hAnsi="Arial" w:cs="Arial"/>
          <w:color w:val="000000"/>
          <w:lang w:val="fr-FR"/>
        </w:rPr>
        <w:t xml:space="preserve"> position debout en partant de la droite), vont le suivre. On</w:t>
      </w:r>
      <w:r w:rsidR="00E4284A">
        <w:rPr>
          <w:rFonts w:ascii="Arial" w:hAnsi="Arial" w:cs="Arial"/>
          <w:color w:val="000000"/>
          <w:lang w:val="fr-FR"/>
        </w:rPr>
        <w:t xml:space="preserve"> va </w:t>
      </w:r>
      <w:r w:rsidR="00663DBB">
        <w:rPr>
          <w:rFonts w:ascii="Arial" w:hAnsi="Arial" w:cs="Arial"/>
          <w:color w:val="000000"/>
          <w:lang w:val="fr-FR"/>
        </w:rPr>
        <w:t>ici</w:t>
      </w:r>
      <w:r w:rsidR="00E4284A">
        <w:rPr>
          <w:rFonts w:ascii="Arial" w:hAnsi="Arial" w:cs="Arial"/>
          <w:color w:val="000000"/>
          <w:lang w:val="fr-FR"/>
        </w:rPr>
        <w:t xml:space="preserve"> tenter une modélisation pour</w:t>
      </w:r>
      <w:r w:rsidR="002B2DCE">
        <w:rPr>
          <w:rFonts w:ascii="Arial" w:hAnsi="Arial" w:cs="Arial"/>
          <w:color w:val="000000"/>
          <w:lang w:val="fr-FR"/>
        </w:rPr>
        <w:t xml:space="preserve"> calculer l</w:t>
      </w:r>
      <w:r w:rsidR="00566870">
        <w:rPr>
          <w:rFonts w:ascii="Arial" w:hAnsi="Arial" w:cs="Arial"/>
          <w:color w:val="000000"/>
          <w:lang w:val="fr-FR"/>
        </w:rPr>
        <w:t xml:space="preserve">es </w:t>
      </w:r>
      <w:r w:rsidR="002B2DCE">
        <w:rPr>
          <w:rFonts w:ascii="Arial" w:hAnsi="Arial" w:cs="Arial"/>
          <w:color w:val="000000"/>
          <w:lang w:val="fr-FR"/>
        </w:rPr>
        <w:t>angle</w:t>
      </w:r>
      <w:r w:rsidR="00566870">
        <w:rPr>
          <w:rFonts w:ascii="Arial" w:hAnsi="Arial" w:cs="Arial"/>
          <w:color w:val="000000"/>
          <w:lang w:val="fr-FR"/>
        </w:rPr>
        <w:t>s</w:t>
      </w:r>
      <w:r w:rsidR="002B2DCE">
        <w:rPr>
          <w:rFonts w:ascii="Arial" w:hAnsi="Arial" w:cs="Arial"/>
          <w:color w:val="000000"/>
          <w:lang w:val="fr-FR"/>
        </w:rPr>
        <w:t xml:space="preserve"> du dernier regard : celui qui lie</w:t>
      </w:r>
      <w:r w:rsidR="00566870">
        <w:rPr>
          <w:rFonts w:ascii="Arial" w:hAnsi="Arial" w:cs="Arial"/>
          <w:color w:val="000000"/>
          <w:lang w:val="fr-FR"/>
        </w:rPr>
        <w:t xml:space="preserve"> les yeux de</w:t>
      </w:r>
      <w:r w:rsidR="002B2DCE">
        <w:rPr>
          <w:rFonts w:ascii="Arial" w:hAnsi="Arial" w:cs="Arial"/>
          <w:color w:val="000000"/>
          <w:lang w:val="fr-FR"/>
        </w:rPr>
        <w:t xml:space="preserve"> John Keating </w:t>
      </w:r>
      <w:r w:rsidR="00566870">
        <w:rPr>
          <w:rFonts w:ascii="Arial" w:hAnsi="Arial" w:cs="Arial"/>
          <w:color w:val="000000"/>
          <w:lang w:val="fr-FR"/>
        </w:rPr>
        <w:t xml:space="preserve">à ses </w:t>
      </w:r>
      <w:r w:rsidR="00663DBB">
        <w:rPr>
          <w:rFonts w:ascii="Arial" w:hAnsi="Arial" w:cs="Arial"/>
          <w:color w:val="000000"/>
          <w:lang w:val="fr-FR"/>
        </w:rPr>
        <w:t>« </w:t>
      </w:r>
      <w:r w:rsidR="00995E55">
        <w:rPr>
          <w:rFonts w:ascii="Arial" w:hAnsi="Arial" w:cs="Arial"/>
          <w:color w:val="000000"/>
          <w:lang w:val="fr-FR"/>
        </w:rPr>
        <w:t>disciples</w:t>
      </w:r>
      <w:r w:rsidR="00663DBB">
        <w:rPr>
          <w:rFonts w:ascii="Arial" w:hAnsi="Arial" w:cs="Arial"/>
          <w:color w:val="000000"/>
          <w:lang w:val="fr-FR"/>
        </w:rPr>
        <w:t> »</w:t>
      </w:r>
      <w:r w:rsidR="00995E55">
        <w:rPr>
          <w:rFonts w:ascii="Arial" w:hAnsi="Arial" w:cs="Arial"/>
          <w:color w:val="000000"/>
          <w:lang w:val="fr-FR"/>
        </w:rPr>
        <w:t>.</w:t>
      </w:r>
    </w:p>
    <w:p w14:paraId="0963B752" w14:textId="517C848D" w:rsidR="00E4284A" w:rsidRDefault="00E4284A" w:rsidP="00141060">
      <w:pPr>
        <w:jc w:val="both"/>
        <w:rPr>
          <w:rFonts w:ascii="Arial" w:hAnsi="Arial" w:cs="Arial"/>
          <w:color w:val="000000"/>
          <w:lang w:val="fr-FR"/>
        </w:rPr>
      </w:pPr>
    </w:p>
    <w:p w14:paraId="4AECFA00" w14:textId="695640F9" w:rsidR="00E4284A" w:rsidRDefault="00E4284A" w:rsidP="00E4284A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La situation est modélisée dans </w:t>
      </w:r>
      <w:r w:rsidRPr="003C3108">
        <w:rPr>
          <w:rFonts w:ascii="Arial" w:hAnsi="Arial" w:cs="Arial"/>
          <w:color w:val="000000"/>
          <w:lang w:val="fr-FR"/>
        </w:rPr>
        <w:t>l’</w:t>
      </w:r>
      <w:r w:rsidRPr="003C3108">
        <w:rPr>
          <w:rFonts w:ascii="Arial" w:hAnsi="Arial" w:cs="Arial"/>
          <w:b/>
          <w:bCs/>
          <w:color w:val="000000"/>
          <w:lang w:val="fr-FR"/>
        </w:rPr>
        <w:t>Annexe 2.</w:t>
      </w:r>
      <w:r>
        <w:rPr>
          <w:rFonts w:ascii="Arial" w:hAnsi="Arial" w:cs="Arial"/>
          <w:color w:val="000000"/>
          <w:lang w:val="fr-FR"/>
        </w:rPr>
        <w:t xml:space="preserve"> John Keating est au centre d’un repère orthonormé dans l’espace (O,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i</m:t>
            </m:r>
          </m:e>
        </m:acc>
      </m:oMath>
      <w:r>
        <w:rPr>
          <w:rFonts w:ascii="Arial" w:hAnsi="Arial" w:cs="Arial"/>
          <w:color w:val="000000"/>
          <w:lang w:val="fr-FR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j</m:t>
            </m:r>
          </m:e>
        </m:acc>
      </m:oMath>
      <w:r>
        <w:rPr>
          <w:rFonts w:ascii="Arial" w:hAnsi="Arial" w:cs="Arial"/>
          <w:color w:val="000000"/>
          <w:lang w:val="fr-FR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k</m:t>
            </m:r>
          </m:e>
        </m:acc>
      </m:oMath>
      <w:r>
        <w:rPr>
          <w:rFonts w:ascii="Arial" w:hAnsi="Arial" w:cs="Arial"/>
          <w:color w:val="000000"/>
          <w:lang w:val="fr-FR"/>
        </w:rPr>
        <w:t>), où l’unité est le mètre</w:t>
      </w:r>
      <w:r w:rsidR="00272701">
        <w:rPr>
          <w:rFonts w:ascii="Arial" w:hAnsi="Arial" w:cs="Arial"/>
          <w:color w:val="000000"/>
          <w:lang w:val="fr-FR"/>
        </w:rPr>
        <w:t>, O étant un point du sol</w:t>
      </w:r>
      <w:r w:rsidR="002A6B58">
        <w:rPr>
          <w:rFonts w:ascii="Arial" w:hAnsi="Arial" w:cs="Arial"/>
          <w:color w:val="000000"/>
          <w:lang w:val="fr-FR"/>
        </w:rPr>
        <w:t xml:space="preserve"> (donc là où se trouve les pieds de John Keating)</w:t>
      </w:r>
      <w:r>
        <w:rPr>
          <w:rFonts w:ascii="Arial" w:hAnsi="Arial" w:cs="Arial"/>
          <w:color w:val="000000"/>
          <w:lang w:val="fr-FR"/>
        </w:rPr>
        <w:t>. L’abscisse longe la longueur de la salle, l’ordonnée la largeur et la cote la hauteur. On imagine que les 20 tables de la classe sont ordonnées de manière régulière en 4 rangées</w:t>
      </w:r>
      <w:r w:rsidR="00272701">
        <w:rPr>
          <w:rFonts w:ascii="Arial" w:hAnsi="Arial" w:cs="Arial"/>
          <w:color w:val="000000"/>
          <w:lang w:val="fr-FR"/>
        </w:rPr>
        <w:t xml:space="preserve"> parallèle</w:t>
      </w:r>
      <w:r w:rsidR="0023303D">
        <w:rPr>
          <w:rFonts w:ascii="Arial" w:hAnsi="Arial" w:cs="Arial"/>
          <w:color w:val="000000"/>
          <w:lang w:val="fr-FR"/>
        </w:rPr>
        <w:t>s</w:t>
      </w:r>
      <w:r w:rsidR="00272701">
        <w:rPr>
          <w:rFonts w:ascii="Arial" w:hAnsi="Arial" w:cs="Arial"/>
          <w:color w:val="000000"/>
          <w:lang w:val="fr-FR"/>
        </w:rPr>
        <w:t xml:space="preserve"> à l’axe des abscisses</w:t>
      </w:r>
      <w:r w:rsidR="0023303D">
        <w:rPr>
          <w:rFonts w:ascii="Arial" w:hAnsi="Arial" w:cs="Arial"/>
          <w:color w:val="000000"/>
          <w:lang w:val="fr-FR"/>
        </w:rPr>
        <w:t xml:space="preserve"> </w:t>
      </w:r>
      <w:r>
        <w:rPr>
          <w:rFonts w:ascii="Arial" w:hAnsi="Arial" w:cs="Arial"/>
          <w:color w:val="000000"/>
          <w:lang w:val="fr-FR"/>
        </w:rPr>
        <w:t>de 5 tables</w:t>
      </w:r>
      <w:r w:rsidR="00EB1388">
        <w:rPr>
          <w:rFonts w:ascii="Arial" w:hAnsi="Arial" w:cs="Arial"/>
          <w:color w:val="000000"/>
          <w:lang w:val="fr-FR"/>
        </w:rPr>
        <w:t xml:space="preserve">. </w:t>
      </w:r>
      <w:r w:rsidR="00E166DA">
        <w:rPr>
          <w:rFonts w:ascii="Arial" w:hAnsi="Arial" w:cs="Arial"/>
          <w:color w:val="000000"/>
          <w:lang w:val="fr-FR"/>
        </w:rPr>
        <w:t>On suppose que tous les lycéens debout sont au centre de leur table</w:t>
      </w:r>
      <w:r w:rsidR="00430215">
        <w:rPr>
          <w:rFonts w:ascii="Arial" w:hAnsi="Arial" w:cs="Arial"/>
          <w:color w:val="000000"/>
          <w:lang w:val="fr-FR"/>
        </w:rPr>
        <w:t xml:space="preserve"> de 1 mètre sur 1 mètre</w:t>
      </w:r>
      <w:r w:rsidR="0077430E">
        <w:rPr>
          <w:rFonts w:ascii="Arial" w:hAnsi="Arial" w:cs="Arial"/>
          <w:color w:val="000000"/>
          <w:lang w:val="fr-FR"/>
        </w:rPr>
        <w:t xml:space="preserve"> et que chaque table est à </w:t>
      </w:r>
      <w:r w:rsidR="00CB0900">
        <w:rPr>
          <w:rFonts w:ascii="Arial" w:hAnsi="Arial" w:cs="Arial"/>
          <w:color w:val="000000"/>
          <w:lang w:val="fr-FR"/>
        </w:rPr>
        <w:t>0,75</w:t>
      </w:r>
      <w:r w:rsidR="0077430E">
        <w:rPr>
          <w:rFonts w:ascii="Arial" w:hAnsi="Arial" w:cs="Arial"/>
          <w:color w:val="000000"/>
          <w:lang w:val="fr-FR"/>
        </w:rPr>
        <w:t xml:space="preserve"> mètre</w:t>
      </w:r>
      <w:r w:rsidR="00CB0900">
        <w:rPr>
          <w:rFonts w:ascii="Arial" w:hAnsi="Arial" w:cs="Arial"/>
          <w:color w:val="000000"/>
          <w:lang w:val="fr-FR"/>
        </w:rPr>
        <w:t>s</w:t>
      </w:r>
      <w:r w:rsidR="0077430E">
        <w:rPr>
          <w:rFonts w:ascii="Arial" w:hAnsi="Arial" w:cs="Arial"/>
          <w:color w:val="000000"/>
          <w:lang w:val="fr-FR"/>
        </w:rPr>
        <w:t xml:space="preserve"> de hauteur</w:t>
      </w:r>
      <w:r w:rsidR="00351390">
        <w:rPr>
          <w:rFonts w:ascii="Arial" w:hAnsi="Arial" w:cs="Arial"/>
          <w:color w:val="000000"/>
          <w:lang w:val="fr-FR"/>
        </w:rPr>
        <w:t xml:space="preserve">. </w:t>
      </w:r>
      <w:r w:rsidR="00EB1388">
        <w:rPr>
          <w:rFonts w:ascii="Arial" w:hAnsi="Arial" w:cs="Arial"/>
          <w:color w:val="000000"/>
          <w:lang w:val="fr-FR"/>
        </w:rPr>
        <w:t>Les centres des tables consécutives sont séparés de 2 mètres.</w:t>
      </w:r>
      <w:r>
        <w:rPr>
          <w:rFonts w:ascii="Arial" w:hAnsi="Arial" w:cs="Arial"/>
          <w:color w:val="000000"/>
          <w:lang w:val="fr-FR"/>
        </w:rPr>
        <w:t xml:space="preserve"> </w:t>
      </w:r>
      <w:r w:rsidR="00E166DA">
        <w:rPr>
          <w:rFonts w:ascii="Arial" w:hAnsi="Arial" w:cs="Arial"/>
          <w:color w:val="000000"/>
          <w:lang w:val="fr-FR"/>
        </w:rPr>
        <w:t>On admet</w:t>
      </w:r>
      <w:r w:rsidR="00EB1388">
        <w:rPr>
          <w:rFonts w:ascii="Arial" w:hAnsi="Arial" w:cs="Arial"/>
          <w:color w:val="000000"/>
          <w:lang w:val="fr-FR"/>
        </w:rPr>
        <w:t xml:space="preserve"> que</w:t>
      </w:r>
      <w:r w:rsidR="00C32791">
        <w:rPr>
          <w:rFonts w:ascii="Arial" w:hAnsi="Arial" w:cs="Arial"/>
          <w:color w:val="000000"/>
          <w:lang w:val="fr-FR"/>
        </w:rPr>
        <w:t xml:space="preserve"> </w:t>
      </w:r>
      <w:r w:rsidR="00E166DA">
        <w:rPr>
          <w:rFonts w:ascii="Arial" w:hAnsi="Arial" w:cs="Arial"/>
          <w:color w:val="000000"/>
          <w:lang w:val="fr-FR"/>
        </w:rPr>
        <w:t xml:space="preserve">John Keating est </w:t>
      </w:r>
      <w:r w:rsidR="00E166DA">
        <w:rPr>
          <w:rFonts w:ascii="Arial" w:hAnsi="Arial" w:cs="Arial"/>
          <w:color w:val="000000"/>
          <w:lang w:val="fr-FR"/>
        </w:rPr>
        <w:lastRenderedPageBreak/>
        <w:t>aligné</w:t>
      </w:r>
      <w:r w:rsidR="00EB1388">
        <w:rPr>
          <w:rFonts w:ascii="Arial" w:hAnsi="Arial" w:cs="Arial"/>
          <w:color w:val="000000"/>
          <w:lang w:val="fr-FR"/>
        </w:rPr>
        <w:t>, le long des ordonnées, avec les</w:t>
      </w:r>
      <w:r w:rsidR="00E166DA">
        <w:rPr>
          <w:rFonts w:ascii="Arial" w:hAnsi="Arial" w:cs="Arial"/>
          <w:color w:val="000000"/>
          <w:lang w:val="fr-FR"/>
        </w:rPr>
        <w:t xml:space="preserve"> tables les plus à gauche de chaque rangée</w:t>
      </w:r>
      <w:r w:rsidR="00EB1388">
        <w:rPr>
          <w:rFonts w:ascii="Arial" w:hAnsi="Arial" w:cs="Arial"/>
          <w:color w:val="000000"/>
          <w:lang w:val="fr-FR"/>
        </w:rPr>
        <w:t>, et que le centre de la table la proche de lui est de coordonnées (0</w:t>
      </w:r>
      <w:r w:rsidR="00A95DDE">
        <w:rPr>
          <w:rFonts w:ascii="Arial" w:hAnsi="Arial" w:cs="Arial"/>
          <w:color w:val="000000"/>
          <w:lang w:val="fr-FR"/>
        </w:rPr>
        <w:t xml:space="preserve"> ; 1,5 ; </w:t>
      </w:r>
      <w:r w:rsidR="00CB0900">
        <w:rPr>
          <w:rFonts w:ascii="Arial" w:hAnsi="Arial" w:cs="Arial"/>
          <w:color w:val="000000"/>
          <w:lang w:val="fr-FR"/>
        </w:rPr>
        <w:t>0,75</w:t>
      </w:r>
      <w:r w:rsidR="00EB1388">
        <w:rPr>
          <w:rFonts w:ascii="Arial" w:hAnsi="Arial" w:cs="Arial"/>
          <w:color w:val="000000"/>
          <w:lang w:val="fr-FR"/>
        </w:rPr>
        <w:t xml:space="preserve">). </w:t>
      </w:r>
      <w:r w:rsidR="003C3108">
        <w:rPr>
          <w:rFonts w:ascii="Arial" w:hAnsi="Arial" w:cs="Arial"/>
          <w:color w:val="000000"/>
          <w:lang w:val="fr-FR"/>
        </w:rPr>
        <w:t>Les yeux de John Keating sont à 1,60 mètres de hauteur</w:t>
      </w:r>
      <w:r w:rsidR="0077430E">
        <w:rPr>
          <w:rFonts w:ascii="Arial" w:hAnsi="Arial" w:cs="Arial"/>
          <w:color w:val="000000"/>
          <w:lang w:val="fr-FR"/>
        </w:rPr>
        <w:t xml:space="preserve">. </w:t>
      </w:r>
      <w:r w:rsidR="003C3108">
        <w:rPr>
          <w:rFonts w:ascii="Arial" w:hAnsi="Arial" w:cs="Arial"/>
          <w:color w:val="000000"/>
          <w:lang w:val="fr-FR"/>
        </w:rPr>
        <w:t>Todd Anderson</w:t>
      </w:r>
      <w:r w:rsidR="0077430E">
        <w:rPr>
          <w:rFonts w:ascii="Arial" w:hAnsi="Arial" w:cs="Arial"/>
          <w:color w:val="000000"/>
          <w:lang w:val="fr-FR"/>
        </w:rPr>
        <w:t> mesure 1,80 m.</w:t>
      </w:r>
    </w:p>
    <w:p w14:paraId="56DEBD40" w14:textId="3A0F30F1" w:rsidR="003C3108" w:rsidRDefault="003C3108" w:rsidP="00E4284A">
      <w:pPr>
        <w:jc w:val="both"/>
        <w:rPr>
          <w:rFonts w:ascii="Arial" w:hAnsi="Arial" w:cs="Arial"/>
          <w:color w:val="000000"/>
          <w:lang w:val="fr-FR"/>
        </w:rPr>
      </w:pPr>
    </w:p>
    <w:p w14:paraId="795F38EF" w14:textId="0A8CAE34" w:rsidR="00272701" w:rsidRDefault="00272701" w:rsidP="00E4284A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1) Soit </w:t>
      </w:r>
      <w:r w:rsidR="00CB7E1F">
        <w:rPr>
          <w:rFonts w:ascii="Arial" w:hAnsi="Arial" w:cs="Arial"/>
          <w:color w:val="000000"/>
          <w:lang w:val="fr-FR"/>
        </w:rPr>
        <w:t>C</w:t>
      </w:r>
      <w:r>
        <w:rPr>
          <w:rFonts w:ascii="Arial" w:hAnsi="Arial" w:cs="Arial"/>
          <w:color w:val="000000"/>
          <w:lang w:val="fr-FR"/>
        </w:rPr>
        <w:t xml:space="preserve"> </w:t>
      </w:r>
      <w:r w:rsidR="0077430E">
        <w:rPr>
          <w:rFonts w:ascii="Arial" w:hAnsi="Arial" w:cs="Arial"/>
          <w:color w:val="000000"/>
          <w:lang w:val="fr-FR"/>
        </w:rPr>
        <w:t>la</w:t>
      </w:r>
      <w:r>
        <w:rPr>
          <w:rFonts w:ascii="Arial" w:hAnsi="Arial" w:cs="Arial"/>
          <w:color w:val="000000"/>
          <w:lang w:val="fr-FR"/>
        </w:rPr>
        <w:t xml:space="preserve"> position de</w:t>
      </w:r>
      <w:r w:rsidR="0077430E">
        <w:rPr>
          <w:rFonts w:ascii="Arial" w:hAnsi="Arial" w:cs="Arial"/>
          <w:color w:val="000000"/>
          <w:lang w:val="fr-FR"/>
        </w:rPr>
        <w:t xml:space="preserve">s pieds de </w:t>
      </w:r>
      <w:r>
        <w:rPr>
          <w:rFonts w:ascii="Arial" w:hAnsi="Arial" w:cs="Arial"/>
          <w:color w:val="000000"/>
          <w:lang w:val="fr-FR"/>
        </w:rPr>
        <w:t>Todd Anderson</w:t>
      </w:r>
      <w:r w:rsidR="0077430E">
        <w:rPr>
          <w:rFonts w:ascii="Arial" w:hAnsi="Arial" w:cs="Arial"/>
          <w:color w:val="000000"/>
          <w:lang w:val="fr-FR"/>
        </w:rPr>
        <w:t xml:space="preserve"> sur sa table</w:t>
      </w:r>
      <w:r>
        <w:rPr>
          <w:rFonts w:ascii="Arial" w:hAnsi="Arial" w:cs="Arial"/>
          <w:color w:val="000000"/>
          <w:lang w:val="fr-FR"/>
        </w:rPr>
        <w:t xml:space="preserve">. </w:t>
      </w:r>
      <w:r w:rsidR="00430215">
        <w:rPr>
          <w:rFonts w:ascii="Arial" w:hAnsi="Arial" w:cs="Arial"/>
          <w:color w:val="000000"/>
          <w:lang w:val="fr-FR"/>
        </w:rPr>
        <w:t>Déterminer</w:t>
      </w:r>
      <w:r>
        <w:rPr>
          <w:rFonts w:ascii="Arial" w:hAnsi="Arial" w:cs="Arial"/>
          <w:color w:val="000000"/>
          <w:lang w:val="fr-FR"/>
        </w:rPr>
        <w:t xml:space="preserve"> les coordonnées du point </w:t>
      </w:r>
      <w:r w:rsidR="00CB7E1F">
        <w:rPr>
          <w:rFonts w:ascii="Arial" w:hAnsi="Arial" w:cs="Arial"/>
          <w:color w:val="000000"/>
          <w:lang w:val="fr-FR"/>
        </w:rPr>
        <w:t>C</w:t>
      </w:r>
      <w:r>
        <w:rPr>
          <w:rFonts w:ascii="Arial" w:hAnsi="Arial" w:cs="Arial"/>
          <w:color w:val="000000"/>
          <w:lang w:val="fr-FR"/>
        </w:rPr>
        <w:t>.</w:t>
      </w:r>
    </w:p>
    <w:p w14:paraId="1B15E16D" w14:textId="77777777" w:rsidR="00272701" w:rsidRDefault="00272701" w:rsidP="00E4284A">
      <w:pPr>
        <w:jc w:val="both"/>
        <w:rPr>
          <w:rFonts w:ascii="Arial" w:hAnsi="Arial" w:cs="Arial"/>
          <w:color w:val="000000"/>
          <w:lang w:val="fr-FR"/>
        </w:rPr>
      </w:pPr>
    </w:p>
    <w:p w14:paraId="73D56E95" w14:textId="7B9FBF3D" w:rsidR="003C3108" w:rsidRDefault="00272701" w:rsidP="00E4284A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2</w:t>
      </w:r>
      <w:r w:rsidR="003C3108">
        <w:rPr>
          <w:rFonts w:ascii="Arial" w:hAnsi="Arial" w:cs="Arial"/>
          <w:color w:val="000000"/>
          <w:lang w:val="fr-FR"/>
        </w:rPr>
        <w:t xml:space="preserve">) </w:t>
      </w:r>
      <w:r>
        <w:rPr>
          <w:rFonts w:ascii="Arial" w:hAnsi="Arial" w:cs="Arial"/>
          <w:color w:val="000000"/>
          <w:lang w:val="fr-FR"/>
        </w:rPr>
        <w:t xml:space="preserve">Donner </w:t>
      </w:r>
      <w:r w:rsidR="0097538D">
        <w:rPr>
          <w:rFonts w:ascii="Arial" w:hAnsi="Arial" w:cs="Arial"/>
          <w:color w:val="000000"/>
          <w:lang w:val="fr-FR"/>
        </w:rPr>
        <w:t xml:space="preserve">sans justification </w:t>
      </w:r>
      <w:r>
        <w:rPr>
          <w:rFonts w:ascii="Arial" w:hAnsi="Arial" w:cs="Arial"/>
          <w:color w:val="000000"/>
          <w:lang w:val="fr-FR"/>
        </w:rPr>
        <w:t xml:space="preserve">les coordonnées de la position A des yeux </w:t>
      </w:r>
      <w:r w:rsidR="0077430E">
        <w:rPr>
          <w:rFonts w:ascii="Arial" w:hAnsi="Arial" w:cs="Arial"/>
          <w:color w:val="000000"/>
          <w:lang w:val="fr-FR"/>
        </w:rPr>
        <w:t xml:space="preserve">(qu’on admettra confondus en un point) </w:t>
      </w:r>
      <w:r>
        <w:rPr>
          <w:rFonts w:ascii="Arial" w:hAnsi="Arial" w:cs="Arial"/>
          <w:color w:val="000000"/>
          <w:lang w:val="fr-FR"/>
        </w:rPr>
        <w:t>de John Keating</w:t>
      </w:r>
      <w:r w:rsidR="0077430E">
        <w:rPr>
          <w:rFonts w:ascii="Arial" w:hAnsi="Arial" w:cs="Arial"/>
          <w:color w:val="000000"/>
          <w:lang w:val="fr-FR"/>
        </w:rPr>
        <w:t xml:space="preserve"> </w:t>
      </w:r>
      <w:r>
        <w:rPr>
          <w:rFonts w:ascii="Arial" w:hAnsi="Arial" w:cs="Arial"/>
          <w:color w:val="000000"/>
          <w:lang w:val="fr-FR"/>
        </w:rPr>
        <w:t xml:space="preserve">et celle en B </w:t>
      </w:r>
      <w:r w:rsidR="0077430E">
        <w:rPr>
          <w:rFonts w:ascii="Arial" w:hAnsi="Arial" w:cs="Arial"/>
          <w:color w:val="000000"/>
          <w:lang w:val="fr-FR"/>
        </w:rPr>
        <w:t>du haut de la tête</w:t>
      </w:r>
      <w:r>
        <w:rPr>
          <w:rFonts w:ascii="Arial" w:hAnsi="Arial" w:cs="Arial"/>
          <w:color w:val="000000"/>
          <w:lang w:val="fr-FR"/>
        </w:rPr>
        <w:t xml:space="preserve"> de Todd Anderson dans le repère </w:t>
      </w:r>
      <w:r w:rsidR="006E5F6E">
        <w:rPr>
          <w:rFonts w:ascii="Arial" w:hAnsi="Arial" w:cs="Arial"/>
          <w:color w:val="000000"/>
          <w:lang w:val="fr-FR"/>
        </w:rPr>
        <w:t xml:space="preserve">(O,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i</m:t>
            </m:r>
          </m:e>
        </m:acc>
      </m:oMath>
      <w:r w:rsidR="006E5F6E">
        <w:rPr>
          <w:rFonts w:ascii="Arial" w:hAnsi="Arial" w:cs="Arial"/>
          <w:color w:val="000000"/>
          <w:lang w:val="fr-FR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j</m:t>
            </m:r>
          </m:e>
        </m:acc>
      </m:oMath>
      <w:r w:rsidR="006E5F6E">
        <w:rPr>
          <w:rFonts w:ascii="Arial" w:hAnsi="Arial" w:cs="Arial"/>
          <w:color w:val="000000"/>
          <w:lang w:val="fr-FR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k</m:t>
            </m:r>
          </m:e>
        </m:acc>
      </m:oMath>
      <w:r w:rsidR="006E5F6E">
        <w:rPr>
          <w:rFonts w:ascii="Arial" w:hAnsi="Arial" w:cs="Arial"/>
          <w:color w:val="000000"/>
          <w:lang w:val="fr-FR"/>
        </w:rPr>
        <w:t>).</w:t>
      </w:r>
    </w:p>
    <w:p w14:paraId="7F23B231" w14:textId="17780694" w:rsidR="003C3108" w:rsidRDefault="003C3108" w:rsidP="00E4284A">
      <w:pPr>
        <w:jc w:val="both"/>
        <w:rPr>
          <w:rFonts w:ascii="Arial" w:hAnsi="Arial" w:cs="Arial"/>
          <w:color w:val="000000"/>
          <w:lang w:val="fr-FR"/>
        </w:rPr>
      </w:pPr>
    </w:p>
    <w:p w14:paraId="2103078D" w14:textId="699D4002" w:rsidR="0097538D" w:rsidRDefault="00272701" w:rsidP="00272701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3)</w:t>
      </w:r>
      <w:r w:rsidR="0097538D">
        <w:rPr>
          <w:rFonts w:ascii="Arial" w:hAnsi="Arial" w:cs="Arial"/>
          <w:color w:val="000000"/>
          <w:lang w:val="fr-FR"/>
        </w:rPr>
        <w:t xml:space="preserve"> a) Calculer les coordonnées de</w:t>
      </w:r>
      <w:r w:rsidR="00A47C32">
        <w:rPr>
          <w:rFonts w:ascii="Arial" w:hAnsi="Arial" w:cs="Arial"/>
          <w:color w:val="000000"/>
          <w:lang w:val="fr-FR"/>
        </w:rPr>
        <w:t>s</w:t>
      </w:r>
      <w:r w:rsidR="0097538D">
        <w:rPr>
          <w:rFonts w:ascii="Arial" w:hAnsi="Arial" w:cs="Arial"/>
          <w:color w:val="000000"/>
          <w:lang w:val="fr-FR"/>
        </w:rPr>
        <w:t xml:space="preserve"> vecteurs 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AB</m:t>
            </m:r>
          </m:e>
        </m:acc>
      </m:oMath>
      <w:r w:rsidR="0097538D" w:rsidRPr="006E5F6E">
        <w:rPr>
          <w:rFonts w:ascii="Arial" w:hAnsi="Arial" w:cs="Arial"/>
          <w:iCs/>
          <w:color w:val="000000"/>
          <w:lang w:val="fr-FR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AC</m:t>
            </m:r>
          </m:e>
        </m:acc>
      </m:oMath>
      <w:r w:rsidR="002A6B58" w:rsidRPr="006E5F6E">
        <w:rPr>
          <w:rFonts w:ascii="Arial" w:hAnsi="Arial" w:cs="Arial"/>
          <w:iCs/>
          <w:color w:val="000000"/>
          <w:lang w:val="fr-FR"/>
        </w:rPr>
        <w:t>.</w:t>
      </w:r>
    </w:p>
    <w:p w14:paraId="72A10A25" w14:textId="3CA1A3F6" w:rsidR="003C3108" w:rsidRDefault="0097538D" w:rsidP="00272701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b)</w:t>
      </w:r>
      <w:r w:rsidR="00272701">
        <w:rPr>
          <w:rFonts w:ascii="Arial" w:hAnsi="Arial" w:cs="Arial"/>
          <w:color w:val="000000"/>
          <w:lang w:val="fr-FR"/>
        </w:rPr>
        <w:t xml:space="preserve"> </w:t>
      </w:r>
      <w:r w:rsidR="002A6B58">
        <w:rPr>
          <w:rFonts w:ascii="Arial" w:hAnsi="Arial" w:cs="Arial"/>
          <w:color w:val="000000"/>
          <w:lang w:val="fr-FR"/>
        </w:rPr>
        <w:t>En déduire</w:t>
      </w:r>
      <w:r w:rsidR="00272701">
        <w:rPr>
          <w:rFonts w:ascii="Arial" w:hAnsi="Arial" w:cs="Arial"/>
          <w:color w:val="000000"/>
          <w:lang w:val="fr-FR"/>
        </w:rPr>
        <w:t xml:space="preserve"> le produit scalaire 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AB</m:t>
            </m:r>
          </m:e>
        </m:acc>
      </m:oMath>
      <w:r w:rsidR="00272701">
        <w:rPr>
          <w:rFonts w:ascii="Arial" w:hAnsi="Arial" w:cs="Arial"/>
          <w:color w:val="000000"/>
          <w:lang w:val="fr-FR"/>
        </w:rPr>
        <w:t xml:space="preserve">. 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AC</m:t>
            </m:r>
          </m:e>
        </m:acc>
      </m:oMath>
      <w:r w:rsidR="006E5F6E">
        <w:rPr>
          <w:rFonts w:ascii="Arial" w:hAnsi="Arial" w:cs="Arial"/>
          <w:iCs/>
          <w:color w:val="000000"/>
          <w:lang w:val="fr-FR"/>
        </w:rPr>
        <w:t>.</w:t>
      </w:r>
    </w:p>
    <w:p w14:paraId="73875100" w14:textId="293B743F" w:rsidR="003C3108" w:rsidRDefault="003C3108" w:rsidP="00E4284A">
      <w:pPr>
        <w:jc w:val="both"/>
        <w:rPr>
          <w:rFonts w:ascii="Arial" w:hAnsi="Arial" w:cs="Arial"/>
          <w:color w:val="000000"/>
          <w:lang w:val="fr-FR"/>
        </w:rPr>
      </w:pPr>
    </w:p>
    <w:p w14:paraId="44309407" w14:textId="6E992270" w:rsidR="0097538D" w:rsidRDefault="00272701" w:rsidP="0097538D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4)</w:t>
      </w:r>
      <w:r w:rsidR="00C631F6">
        <w:rPr>
          <w:rFonts w:ascii="Arial" w:hAnsi="Arial" w:cs="Arial"/>
          <w:color w:val="000000"/>
          <w:lang w:val="fr-FR"/>
        </w:rPr>
        <w:t xml:space="preserve"> On admet que</w:t>
      </w:r>
      <w:r w:rsidR="0097538D">
        <w:rPr>
          <w:rFonts w:ascii="Arial" w:hAnsi="Arial" w:cs="Arial"/>
          <w:color w:val="000000"/>
          <w:lang w:val="fr-FR"/>
        </w:rPr>
        <w:t xml:space="preserve"> </w:t>
      </w:r>
      <w:r w:rsidR="00C631F6">
        <w:rPr>
          <w:rFonts w:ascii="Arial" w:hAnsi="Arial" w:cs="Arial"/>
          <w:color w:val="000000"/>
          <w:lang w:val="fr-FR"/>
        </w:rPr>
        <w:t>l</w:t>
      </w:r>
      <w:r w:rsidR="0097538D">
        <w:rPr>
          <w:rFonts w:ascii="Arial" w:hAnsi="Arial" w:cs="Arial"/>
          <w:color w:val="000000"/>
          <w:lang w:val="fr-FR"/>
        </w:rPr>
        <w:t>’angle du regard de John Keating</w:t>
      </w:r>
      <w:r w:rsidR="00E52871">
        <w:rPr>
          <w:rFonts w:ascii="Arial" w:hAnsi="Arial" w:cs="Arial"/>
          <w:color w:val="000000"/>
          <w:lang w:val="fr-FR"/>
        </w:rPr>
        <w:t xml:space="preserve"> vers Todd Anderson</w:t>
      </w:r>
      <w:r w:rsidR="00C631F6">
        <w:rPr>
          <w:rFonts w:ascii="Arial" w:hAnsi="Arial" w:cs="Arial"/>
          <w:color w:val="000000"/>
          <w:lang w:val="fr-FR"/>
        </w:rPr>
        <w:t xml:space="preserve"> (qui est d’ailleurs la dernière image du film)</w:t>
      </w:r>
      <w:r w:rsidR="0077430E">
        <w:rPr>
          <w:rFonts w:ascii="Arial" w:hAnsi="Arial" w:cs="Arial"/>
          <w:color w:val="000000"/>
          <w:lang w:val="fr-FR"/>
        </w:rPr>
        <w:t xml:space="preserve">, dans un plan de coupe donné par les vecteurs 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OC</m:t>
            </m:r>
          </m:e>
        </m:acc>
      </m:oMath>
      <w:r w:rsidR="0077430E">
        <w:rPr>
          <w:rFonts w:ascii="Arial" w:hAnsi="Arial" w:cs="Arial"/>
          <w:color w:val="000000"/>
          <w:lang w:val="fr-FR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OA</m:t>
            </m:r>
          </m:e>
        </m:acc>
      </m:oMath>
      <w:r w:rsidR="0077430E">
        <w:rPr>
          <w:rFonts w:ascii="Arial" w:hAnsi="Arial" w:cs="Arial"/>
          <w:color w:val="000000"/>
          <w:lang w:val="fr-FR"/>
        </w:rPr>
        <w:t>,</w:t>
      </w:r>
      <w:r w:rsidR="0097538D">
        <w:rPr>
          <w:rFonts w:ascii="Arial" w:hAnsi="Arial" w:cs="Arial"/>
          <w:color w:val="000000"/>
          <w:lang w:val="fr-FR"/>
        </w:rPr>
        <w:t xml:space="preserve"> est donné par </w:t>
      </w:r>
      <w:r w:rsidR="0097538D" w:rsidRPr="006E5F6E">
        <w:rPr>
          <w:rFonts w:ascii="Arial" w:hAnsi="Arial" w:cs="Arial"/>
          <w:color w:val="000000"/>
          <w:lang w:val="fr-FR"/>
        </w:rPr>
        <w:t xml:space="preserve">l’angle </w:t>
      </w:r>
      <m:oMath>
        <m:acc>
          <m:accPr>
            <m:ctrlPr>
              <w:rPr>
                <w:rFonts w:ascii="Cambria Math" w:hAnsi="Cambria Math" w:cs="Arial"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BAC</m:t>
            </m:r>
          </m:e>
        </m:acc>
      </m:oMath>
      <w:r w:rsidR="0077430E" w:rsidRPr="006E5F6E">
        <w:rPr>
          <w:rFonts w:ascii="Arial" w:hAnsi="Arial" w:cs="Arial"/>
          <w:color w:val="000000"/>
          <w:lang w:val="fr-FR"/>
        </w:rPr>
        <w:t>.</w:t>
      </w:r>
    </w:p>
    <w:p w14:paraId="1D2EF1CC" w14:textId="77777777" w:rsidR="00011602" w:rsidRDefault="00011602" w:rsidP="0097538D">
      <w:pPr>
        <w:jc w:val="both"/>
        <w:rPr>
          <w:rFonts w:ascii="Arial" w:hAnsi="Arial" w:cs="Arial"/>
          <w:color w:val="000000"/>
          <w:lang w:val="fr-FR"/>
        </w:rPr>
      </w:pPr>
    </w:p>
    <w:p w14:paraId="0033A332" w14:textId="3731868C" w:rsidR="00170784" w:rsidRDefault="00170784" w:rsidP="0097538D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a) On considère la projection orthogonale </w:t>
      </w:r>
      <w:r w:rsidR="00CB7E1F">
        <w:rPr>
          <w:rFonts w:ascii="Arial" w:hAnsi="Arial" w:cs="Arial"/>
          <w:color w:val="000000"/>
          <w:lang w:val="fr-FR"/>
        </w:rPr>
        <w:t>P</w:t>
      </w:r>
      <w:r>
        <w:rPr>
          <w:rFonts w:ascii="Arial" w:hAnsi="Arial" w:cs="Arial"/>
          <w:color w:val="000000"/>
          <w:lang w:val="fr-FR"/>
        </w:rPr>
        <w:t xml:space="preserve"> de Todd Anderson </w:t>
      </w:r>
      <w:r w:rsidR="002E2DBA">
        <w:rPr>
          <w:rFonts w:ascii="Arial" w:hAnsi="Arial" w:cs="Arial"/>
          <w:color w:val="000000"/>
          <w:lang w:val="fr-FR"/>
        </w:rPr>
        <w:t xml:space="preserve">(c’est-à-dire de B ou C) </w:t>
      </w:r>
      <w:r>
        <w:rPr>
          <w:rFonts w:ascii="Arial" w:hAnsi="Arial" w:cs="Arial"/>
          <w:color w:val="000000"/>
          <w:lang w:val="fr-FR"/>
        </w:rPr>
        <w:t>au sol, et</w:t>
      </w:r>
      <w:r w:rsidR="00011602">
        <w:rPr>
          <w:rFonts w:ascii="Arial" w:hAnsi="Arial" w:cs="Arial"/>
          <w:color w:val="000000"/>
          <w:lang w:val="fr-FR"/>
        </w:rPr>
        <w:t xml:space="preserve"> le vecteur unitaire</w:t>
      </w:r>
      <w:r>
        <w:rPr>
          <w:rFonts w:ascii="Arial" w:hAnsi="Arial" w:cs="Arial"/>
          <w:color w:val="000000"/>
          <w:lang w:val="fr-FR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l</m:t>
            </m:r>
          </m:e>
        </m:acc>
      </m:oMath>
      <w:r>
        <w:rPr>
          <w:rFonts w:ascii="Arial" w:hAnsi="Arial" w:cs="Arial"/>
          <w:color w:val="000000"/>
          <w:lang w:val="fr-FR"/>
        </w:rPr>
        <w:t xml:space="preserve"> = </w:t>
      </w:r>
      <m:oMath>
        <m:f>
          <m:fPr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fPr>
          <m:num>
            <m:acc>
              <m:accPr>
                <m:chr m:val="⃗"/>
                <m:ctrlPr>
                  <w:rPr>
                    <w:rFonts w:ascii="Cambria Math" w:hAnsi="Cambria Math" w:cs="Arial"/>
                    <w:iCs/>
                    <w:color w:val="000000"/>
                    <w:lang w:val="fr-FR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lang w:val="fr-FR"/>
                  </w:rPr>
                  <m:t>OP</m:t>
                </m:r>
              </m:e>
            </m:acc>
          </m:num>
          <m:den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|</m:t>
            </m:r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Cs/>
                    <w:color w:val="000000"/>
                    <w:lang w:val="fr-FR"/>
                  </w:rPr>
                </m:ctrlPr>
              </m:d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iCs/>
                        <w:color w:val="000000"/>
                        <w:lang w:val="fr-FR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color w:val="000000"/>
                        <w:lang w:val="fr-FR"/>
                      </w:rPr>
                      <m:t>OP</m:t>
                    </m:r>
                  </m:e>
                </m:acc>
              </m:e>
            </m:d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|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.</m:t>
        </m:r>
      </m:oMath>
      <w:r>
        <w:rPr>
          <w:rFonts w:ascii="Arial" w:hAnsi="Arial" w:cs="Arial"/>
          <w:color w:val="000000"/>
          <w:lang w:val="fr-FR"/>
        </w:rPr>
        <w:t xml:space="preserve"> Dans le repère orthonormé (O,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l</m:t>
            </m:r>
          </m:e>
        </m:acc>
      </m:oMath>
      <w:r>
        <w:rPr>
          <w:rFonts w:ascii="Arial" w:hAnsi="Arial" w:cs="Arial"/>
          <w:color w:val="000000"/>
          <w:lang w:val="fr-FR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w:rPr>
                <w:rFonts w:ascii="Cambria Math" w:hAnsi="Cambria Math" w:cs="Arial"/>
                <w:color w:val="000000"/>
                <w:lang w:val="fr-FR"/>
              </w:rPr>
              <m:t>k</m:t>
            </m:r>
          </m:e>
        </m:acc>
      </m:oMath>
      <w:r>
        <w:rPr>
          <w:rFonts w:ascii="Arial" w:hAnsi="Arial" w:cs="Arial"/>
          <w:color w:val="000000"/>
          <w:lang w:val="fr-FR"/>
        </w:rPr>
        <w:t xml:space="preserve">) représenté en </w:t>
      </w:r>
      <w:r w:rsidRPr="002A1040">
        <w:rPr>
          <w:rFonts w:ascii="Arial" w:hAnsi="Arial" w:cs="Arial"/>
          <w:b/>
          <w:bCs/>
          <w:color w:val="000000"/>
          <w:lang w:val="fr-FR"/>
        </w:rPr>
        <w:t>Annexe 3</w:t>
      </w:r>
      <w:r>
        <w:rPr>
          <w:rFonts w:ascii="Arial" w:hAnsi="Arial" w:cs="Arial"/>
          <w:color w:val="000000"/>
          <w:lang w:val="fr-FR"/>
        </w:rPr>
        <w:t xml:space="preserve">, positionner les points A, B, </w:t>
      </w:r>
      <w:r w:rsidR="00C32791">
        <w:rPr>
          <w:rFonts w:ascii="Arial" w:hAnsi="Arial" w:cs="Arial"/>
          <w:color w:val="000000"/>
          <w:lang w:val="fr-FR"/>
        </w:rPr>
        <w:t>C</w:t>
      </w:r>
      <w:r>
        <w:rPr>
          <w:rFonts w:ascii="Arial" w:hAnsi="Arial" w:cs="Arial"/>
          <w:color w:val="000000"/>
          <w:lang w:val="fr-FR"/>
        </w:rPr>
        <w:t xml:space="preserve"> et P, puis dessiner l’angle </w:t>
      </w:r>
      <m:oMath>
        <m:acc>
          <m:acc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BAC</m:t>
            </m:r>
          </m:e>
        </m:acc>
      </m:oMath>
      <w:r w:rsidR="002A1040">
        <w:rPr>
          <w:rFonts w:ascii="Arial" w:hAnsi="Arial" w:cs="Arial"/>
          <w:color w:val="000000"/>
          <w:lang w:val="fr-FR"/>
        </w:rPr>
        <w:t xml:space="preserve"> (on pourra au préalable calculer ||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OP</m:t>
            </m:r>
          </m:e>
        </m:acc>
      </m:oMath>
      <w:r w:rsidR="002A1040">
        <w:rPr>
          <w:rFonts w:ascii="Arial" w:hAnsi="Arial" w:cs="Arial"/>
          <w:color w:val="000000"/>
          <w:lang w:val="fr-FR"/>
        </w:rPr>
        <w:t>|</w:t>
      </w:r>
      <w:r w:rsidR="00AC74F9">
        <w:rPr>
          <w:rFonts w:ascii="Arial" w:hAnsi="Arial" w:cs="Arial"/>
          <w:color w:val="000000"/>
          <w:lang w:val="fr-FR"/>
        </w:rPr>
        <w:t>|).</w:t>
      </w:r>
    </w:p>
    <w:p w14:paraId="52D88A21" w14:textId="177E5B3B" w:rsidR="0097538D" w:rsidRDefault="009D584D" w:rsidP="0097538D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b</w:t>
      </w:r>
      <w:r w:rsidR="0097538D">
        <w:rPr>
          <w:rFonts w:ascii="Arial" w:hAnsi="Arial" w:cs="Arial"/>
          <w:color w:val="000000"/>
          <w:lang w:val="fr-FR"/>
        </w:rPr>
        <w:t>) Calculer ||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AB</m:t>
            </m:r>
          </m:e>
        </m:acc>
      </m:oMath>
      <w:r w:rsidR="0097538D">
        <w:rPr>
          <w:rFonts w:ascii="Arial" w:hAnsi="Arial" w:cs="Arial"/>
          <w:color w:val="000000"/>
          <w:lang w:val="fr-FR"/>
        </w:rPr>
        <w:t>|| et ||</w:t>
      </w:r>
      <m:oMath>
        <m:acc>
          <m:accPr>
            <m:chr m:val="⃗"/>
            <m:ctrlPr>
              <w:rPr>
                <w:rFonts w:ascii="Cambria Math" w:hAnsi="Cambria Math" w:cs="Arial"/>
                <w:iCs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AC</m:t>
            </m:r>
          </m:e>
        </m:acc>
      </m:oMath>
      <w:r w:rsidR="0097538D">
        <w:rPr>
          <w:rFonts w:ascii="Arial" w:hAnsi="Arial" w:cs="Arial"/>
          <w:color w:val="000000"/>
          <w:lang w:val="fr-FR"/>
        </w:rPr>
        <w:t>||</w:t>
      </w:r>
      <w:r w:rsidR="00D644D6">
        <w:rPr>
          <w:rFonts w:ascii="Arial" w:hAnsi="Arial" w:cs="Arial"/>
          <w:color w:val="000000"/>
          <w:lang w:val="fr-FR"/>
        </w:rPr>
        <w:t xml:space="preserve"> (arrondir au millième).</w:t>
      </w:r>
    </w:p>
    <w:p w14:paraId="65F486AD" w14:textId="1EB1495A" w:rsidR="0097538D" w:rsidRDefault="009D584D" w:rsidP="0097538D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c</w:t>
      </w:r>
      <w:r w:rsidR="0097538D">
        <w:rPr>
          <w:rFonts w:ascii="Arial" w:hAnsi="Arial" w:cs="Arial"/>
          <w:color w:val="000000"/>
          <w:lang w:val="fr-FR"/>
        </w:rPr>
        <w:t xml:space="preserve">) En déduire l’angle </w:t>
      </w:r>
      <m:oMath>
        <m:acc>
          <m:acc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BAC</m:t>
            </m:r>
          </m:e>
        </m:acc>
      </m:oMath>
      <w:r w:rsidR="00D644D6">
        <w:rPr>
          <w:rFonts w:ascii="Arial" w:hAnsi="Arial" w:cs="Arial"/>
          <w:color w:val="000000"/>
          <w:lang w:val="fr-FR"/>
        </w:rPr>
        <w:t xml:space="preserve"> (en degrés).</w:t>
      </w:r>
    </w:p>
    <w:p w14:paraId="0DFC174B" w14:textId="1B164F05" w:rsidR="00566870" w:rsidRDefault="00566870" w:rsidP="0097538D">
      <w:pPr>
        <w:jc w:val="both"/>
        <w:rPr>
          <w:rFonts w:ascii="Arial" w:hAnsi="Arial" w:cs="Arial"/>
          <w:color w:val="000000"/>
          <w:lang w:val="fr-FR"/>
        </w:rPr>
      </w:pPr>
    </w:p>
    <w:p w14:paraId="1E5FB825" w14:textId="4D982F9F" w:rsidR="006D34BB" w:rsidRDefault="00566870" w:rsidP="00566870">
      <w:pPr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5) Les yeux</w:t>
      </w:r>
      <w:r w:rsidR="00C32791">
        <w:rPr>
          <w:rFonts w:ascii="Arial" w:hAnsi="Arial" w:cs="Arial"/>
          <w:color w:val="000000"/>
          <w:lang w:val="fr-FR"/>
        </w:rPr>
        <w:t xml:space="preserve"> de Knox </w:t>
      </w:r>
      <w:proofErr w:type="spellStart"/>
      <w:r w:rsidR="00C32791">
        <w:rPr>
          <w:rFonts w:ascii="Arial" w:hAnsi="Arial" w:cs="Arial"/>
          <w:color w:val="000000"/>
          <w:lang w:val="fr-FR"/>
        </w:rPr>
        <w:t>Overstreet</w:t>
      </w:r>
      <w:proofErr w:type="spellEnd"/>
      <w:r w:rsidR="00C32791">
        <w:rPr>
          <w:rFonts w:ascii="Arial" w:hAnsi="Arial" w:cs="Arial"/>
          <w:color w:val="000000"/>
          <w:lang w:val="fr-FR"/>
        </w:rPr>
        <w:t xml:space="preserve"> et Steven </w:t>
      </w:r>
      <w:proofErr w:type="spellStart"/>
      <w:r w:rsidR="00C32791">
        <w:rPr>
          <w:rFonts w:ascii="Arial" w:hAnsi="Arial" w:cs="Arial"/>
          <w:color w:val="000000"/>
          <w:lang w:val="fr-FR"/>
        </w:rPr>
        <w:t>Meeks</w:t>
      </w:r>
      <w:proofErr w:type="spellEnd"/>
      <w:r>
        <w:rPr>
          <w:rFonts w:ascii="Arial" w:hAnsi="Arial" w:cs="Arial"/>
          <w:color w:val="000000"/>
          <w:lang w:val="fr-FR"/>
        </w:rPr>
        <w:t xml:space="preserve"> sont respectivement aux points de coordonnées </w:t>
      </w:r>
      <w:r w:rsidR="00D644D6">
        <w:rPr>
          <w:rFonts w:ascii="Arial" w:hAnsi="Arial" w:cs="Arial"/>
          <w:color w:val="000000"/>
          <w:lang w:val="fr-FR"/>
        </w:rPr>
        <w:t>D</w:t>
      </w:r>
      <w:r w:rsidR="00483BB8">
        <w:rPr>
          <w:rFonts w:ascii="Arial" w:hAnsi="Arial" w:cs="Arial"/>
          <w:color w:val="000000"/>
          <w:lang w:val="fr-FR"/>
        </w:rPr>
        <w:t xml:space="preserve"> (</w:t>
      </w:r>
      <w:r w:rsidR="005230BC">
        <w:rPr>
          <w:rFonts w:ascii="Arial" w:hAnsi="Arial" w:cs="Arial"/>
          <w:color w:val="000000"/>
          <w:lang w:val="fr-FR"/>
        </w:rPr>
        <w:t xml:space="preserve">2 ; </w:t>
      </w:r>
      <w:r w:rsidR="004B2889">
        <w:rPr>
          <w:rFonts w:ascii="Arial" w:hAnsi="Arial" w:cs="Arial"/>
          <w:color w:val="000000"/>
          <w:lang w:val="fr-FR"/>
        </w:rPr>
        <w:t>7</w:t>
      </w:r>
      <w:r w:rsidR="005230BC">
        <w:rPr>
          <w:rFonts w:ascii="Arial" w:hAnsi="Arial" w:cs="Arial"/>
          <w:color w:val="000000"/>
          <w:lang w:val="fr-FR"/>
        </w:rPr>
        <w:t>,5</w:t>
      </w:r>
      <w:r w:rsidR="004B2889">
        <w:rPr>
          <w:rFonts w:ascii="Arial" w:hAnsi="Arial" w:cs="Arial"/>
          <w:color w:val="000000"/>
          <w:lang w:val="fr-FR"/>
        </w:rPr>
        <w:t> ;</w:t>
      </w:r>
      <w:r w:rsidR="005230BC">
        <w:rPr>
          <w:rFonts w:ascii="Arial" w:hAnsi="Arial" w:cs="Arial"/>
          <w:color w:val="000000"/>
          <w:lang w:val="fr-FR"/>
        </w:rPr>
        <w:t xml:space="preserve"> </w:t>
      </w:r>
      <w:r w:rsidR="004B2889">
        <w:rPr>
          <w:rFonts w:ascii="Arial" w:hAnsi="Arial" w:cs="Arial"/>
          <w:color w:val="000000"/>
          <w:lang w:val="fr-FR"/>
        </w:rPr>
        <w:t>2,7)</w:t>
      </w:r>
      <w:r>
        <w:rPr>
          <w:rFonts w:ascii="Arial" w:hAnsi="Arial" w:cs="Arial"/>
          <w:color w:val="000000"/>
          <w:lang w:val="fr-FR"/>
        </w:rPr>
        <w:t xml:space="preserve"> et </w:t>
      </w:r>
      <w:r w:rsidR="00D644D6">
        <w:rPr>
          <w:rFonts w:ascii="Arial" w:hAnsi="Arial" w:cs="Arial"/>
          <w:color w:val="000000"/>
          <w:lang w:val="fr-FR"/>
        </w:rPr>
        <w:t>E</w:t>
      </w:r>
      <w:r w:rsidR="004B2889">
        <w:rPr>
          <w:rFonts w:ascii="Arial" w:hAnsi="Arial" w:cs="Arial"/>
          <w:color w:val="000000"/>
          <w:lang w:val="fr-FR"/>
        </w:rPr>
        <w:t xml:space="preserve"> (8 ; 3,5 ; 2,6)  </w:t>
      </w:r>
      <w:r>
        <w:rPr>
          <w:rFonts w:ascii="Arial" w:hAnsi="Arial" w:cs="Arial"/>
          <w:color w:val="000000"/>
          <w:lang w:val="fr-FR"/>
        </w:rPr>
        <w:t xml:space="preserve">. Calculer en </w:t>
      </w:r>
      <w:r w:rsidR="00D644D6">
        <w:rPr>
          <w:rFonts w:ascii="Arial" w:hAnsi="Arial" w:cs="Arial"/>
          <w:color w:val="000000"/>
          <w:lang w:val="fr-FR"/>
        </w:rPr>
        <w:t>degrés</w:t>
      </w:r>
      <w:r>
        <w:rPr>
          <w:rFonts w:ascii="Arial" w:hAnsi="Arial" w:cs="Arial"/>
          <w:color w:val="000000"/>
          <w:lang w:val="fr-FR"/>
        </w:rPr>
        <w:t xml:space="preserve"> l’angle de vue d’ouverture</w:t>
      </w:r>
      <w:r w:rsidR="00B2419A">
        <w:rPr>
          <w:rFonts w:ascii="Arial" w:hAnsi="Arial" w:cs="Arial"/>
          <w:color w:val="000000"/>
          <w:lang w:val="fr-FR"/>
        </w:rPr>
        <w:t xml:space="preserve"> de John Keating vers </w:t>
      </w:r>
      <w:r w:rsidR="00170784">
        <w:rPr>
          <w:rFonts w:ascii="Arial" w:hAnsi="Arial" w:cs="Arial"/>
          <w:color w:val="000000"/>
          <w:lang w:val="fr-FR"/>
        </w:rPr>
        <w:t xml:space="preserve">les yeux </w:t>
      </w:r>
      <w:r w:rsidR="00C32791">
        <w:rPr>
          <w:rFonts w:ascii="Arial" w:hAnsi="Arial" w:cs="Arial"/>
          <w:color w:val="000000"/>
          <w:lang w:val="fr-FR"/>
        </w:rPr>
        <w:t xml:space="preserve">de </w:t>
      </w:r>
      <w:r w:rsidR="00B2419A">
        <w:rPr>
          <w:rFonts w:ascii="Arial" w:hAnsi="Arial" w:cs="Arial"/>
          <w:color w:val="000000"/>
          <w:lang w:val="fr-FR"/>
        </w:rPr>
        <w:t>ces deux élèves, représe</w:t>
      </w:r>
      <w:r w:rsidR="00430215">
        <w:rPr>
          <w:rFonts w:ascii="Arial" w:hAnsi="Arial" w:cs="Arial"/>
          <w:color w:val="000000"/>
          <w:lang w:val="fr-FR"/>
        </w:rPr>
        <w:t>n</w:t>
      </w:r>
      <w:r w:rsidR="00B2419A">
        <w:rPr>
          <w:rFonts w:ascii="Arial" w:hAnsi="Arial" w:cs="Arial"/>
          <w:color w:val="000000"/>
          <w:lang w:val="fr-FR"/>
        </w:rPr>
        <w:t>té par l’angle</w:t>
      </w:r>
      <w:r w:rsidR="004A50A9">
        <w:rPr>
          <w:rFonts w:ascii="Arial" w:hAnsi="Arial" w:cs="Arial"/>
          <w:color w:val="000000"/>
          <w:lang w:val="fr-FR"/>
        </w:rPr>
        <w:t xml:space="preserve"> </w:t>
      </w:r>
      <m:oMath>
        <m:acc>
          <m:accPr>
            <m:ctrlPr>
              <w:rPr>
                <w:rFonts w:ascii="Cambria Math" w:hAnsi="Cambria Math" w:cs="Arial"/>
                <w:color w:val="000000"/>
                <w:lang w:val="fr-FR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lang w:val="fr-FR"/>
              </w:rPr>
              <m:t>DAE</m:t>
            </m:r>
          </m:e>
        </m:acc>
      </m:oMath>
      <w:r w:rsidR="004A50A9">
        <w:rPr>
          <w:rFonts w:ascii="Arial" w:hAnsi="Arial" w:cs="Arial"/>
          <w:color w:val="000000"/>
          <w:lang w:val="fr-FR"/>
        </w:rPr>
        <w:t>.</w:t>
      </w:r>
    </w:p>
    <w:p w14:paraId="19875C0F" w14:textId="7BC15CAF" w:rsidR="002B2889" w:rsidRPr="002B2889" w:rsidRDefault="002B2889" w:rsidP="00566870">
      <w:pPr>
        <w:jc w:val="both"/>
        <w:rPr>
          <w:rFonts w:ascii="Arial" w:hAnsi="Arial" w:cs="Arial"/>
          <w:i/>
          <w:iCs/>
          <w:color w:val="000000"/>
          <w:lang w:val="fr-FR"/>
        </w:rPr>
      </w:pPr>
      <w:r w:rsidRPr="002B2889">
        <w:rPr>
          <w:rFonts w:ascii="Arial" w:hAnsi="Arial" w:cs="Arial"/>
          <w:i/>
          <w:iCs/>
          <w:color w:val="000000"/>
          <w:lang w:val="fr-FR"/>
        </w:rPr>
        <w:t>Indication : on pourra s’inspirer de la démarche des questions précédentes.</w:t>
      </w:r>
    </w:p>
    <w:p w14:paraId="55B62246" w14:textId="474DC14E" w:rsidR="00566870" w:rsidRDefault="00566870" w:rsidP="00566870">
      <w:pPr>
        <w:jc w:val="both"/>
        <w:rPr>
          <w:rFonts w:ascii="Arial" w:hAnsi="Arial" w:cs="Arial"/>
          <w:color w:val="000000"/>
          <w:lang w:val="fr-FR"/>
        </w:rPr>
      </w:pPr>
    </w:p>
    <w:p w14:paraId="0CFD9A11" w14:textId="780C31A6" w:rsidR="00566870" w:rsidRDefault="00566870" w:rsidP="00566870">
      <w:pPr>
        <w:jc w:val="both"/>
        <w:rPr>
          <w:rFonts w:ascii="Arial" w:hAnsi="Arial" w:cs="Arial"/>
          <w:color w:val="000000"/>
          <w:lang w:val="fr-FR"/>
        </w:rPr>
      </w:pPr>
    </w:p>
    <w:p w14:paraId="06D9A558" w14:textId="77777777" w:rsidR="00566870" w:rsidRDefault="00566870" w:rsidP="00566870">
      <w:pPr>
        <w:jc w:val="both"/>
        <w:rPr>
          <w:rFonts w:ascii="Arial" w:hAnsi="Arial" w:cs="Arial"/>
          <w:color w:val="000000"/>
          <w:lang w:val="fr-FR"/>
        </w:rPr>
      </w:pPr>
    </w:p>
    <w:p w14:paraId="74262E78" w14:textId="729E3E77" w:rsidR="006D34BB" w:rsidRPr="006D34BB" w:rsidRDefault="006D34BB" w:rsidP="006D34BB">
      <w:pPr>
        <w:jc w:val="center"/>
        <w:rPr>
          <w:rFonts w:ascii="Arial" w:hAnsi="Arial" w:cs="Arial"/>
          <w:b/>
          <w:bCs/>
          <w:color w:val="000000"/>
          <w:lang w:val="fr-FR"/>
        </w:rPr>
      </w:pPr>
      <w:r w:rsidRPr="006D34BB">
        <w:rPr>
          <w:rFonts w:ascii="Arial" w:hAnsi="Arial" w:cs="Arial"/>
          <w:b/>
          <w:bCs/>
          <w:color w:val="000000"/>
          <w:lang w:val="fr-FR"/>
        </w:rPr>
        <w:t>Annexe 1</w:t>
      </w:r>
    </w:p>
    <w:p w14:paraId="3BCF5151" w14:textId="1B6F7475" w:rsidR="006D34BB" w:rsidRDefault="006D34BB" w:rsidP="006D34BB">
      <w:pPr>
        <w:jc w:val="center"/>
        <w:rPr>
          <w:rFonts w:ascii="Arial" w:hAnsi="Arial" w:cs="Arial"/>
          <w:color w:val="000000"/>
          <w:lang w:val="fr-FR"/>
        </w:rPr>
      </w:pPr>
    </w:p>
    <w:p w14:paraId="1DD372CA" w14:textId="70F60A80" w:rsidR="006D34BB" w:rsidRDefault="006D34BB" w:rsidP="006D34BB">
      <w:pPr>
        <w:jc w:val="center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noProof/>
          <w:color w:val="000000"/>
          <w:lang w:val="fr-FR"/>
        </w:rPr>
        <w:drawing>
          <wp:inline distT="0" distB="0" distL="0" distR="0" wp14:anchorId="29FDD666" wp14:editId="5079286A">
            <wp:extent cx="6659880" cy="346900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4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2B39D" w14:textId="4D02E92E" w:rsidR="002B2DCE" w:rsidRDefault="002B2DCE" w:rsidP="00141060">
      <w:pPr>
        <w:jc w:val="both"/>
        <w:rPr>
          <w:rFonts w:ascii="Arial" w:hAnsi="Arial" w:cs="Arial"/>
          <w:color w:val="000000"/>
          <w:lang w:val="fr-FR"/>
        </w:rPr>
      </w:pPr>
    </w:p>
    <w:p w14:paraId="03B867C0" w14:textId="5470E2A7" w:rsidR="00EB1388" w:rsidRDefault="00EB1388" w:rsidP="00141060">
      <w:pPr>
        <w:jc w:val="both"/>
        <w:rPr>
          <w:rFonts w:ascii="Arial" w:hAnsi="Arial" w:cs="Arial"/>
          <w:color w:val="000000"/>
          <w:lang w:val="fr-FR"/>
        </w:rPr>
      </w:pPr>
    </w:p>
    <w:p w14:paraId="35EF0FE8" w14:textId="77777777" w:rsidR="006D34BB" w:rsidRDefault="006D34BB" w:rsidP="00141060">
      <w:pPr>
        <w:jc w:val="both"/>
        <w:rPr>
          <w:rFonts w:ascii="Arial" w:hAnsi="Arial" w:cs="Arial"/>
          <w:color w:val="000000"/>
          <w:lang w:val="fr-FR"/>
        </w:rPr>
      </w:pPr>
    </w:p>
    <w:p w14:paraId="41E5FDA8" w14:textId="7F401C01" w:rsidR="006D34BB" w:rsidRDefault="006D34BB" w:rsidP="006D34BB">
      <w:pPr>
        <w:jc w:val="center"/>
        <w:rPr>
          <w:rFonts w:ascii="Arial" w:hAnsi="Arial" w:cs="Arial"/>
          <w:b/>
          <w:bCs/>
          <w:color w:val="000000"/>
          <w:lang w:val="fr-FR"/>
        </w:rPr>
      </w:pPr>
      <w:r w:rsidRPr="006D34BB">
        <w:rPr>
          <w:rFonts w:ascii="Arial" w:hAnsi="Arial" w:cs="Arial"/>
          <w:b/>
          <w:bCs/>
          <w:color w:val="000000"/>
          <w:lang w:val="fr-FR"/>
        </w:rPr>
        <w:t xml:space="preserve">Annexe </w:t>
      </w:r>
      <w:r>
        <w:rPr>
          <w:rFonts w:ascii="Arial" w:hAnsi="Arial" w:cs="Arial"/>
          <w:b/>
          <w:bCs/>
          <w:color w:val="000000"/>
          <w:lang w:val="fr-FR"/>
        </w:rPr>
        <w:t>2</w:t>
      </w:r>
    </w:p>
    <w:p w14:paraId="597F45E7" w14:textId="02A99A98" w:rsidR="00EB1388" w:rsidRDefault="00EB1388" w:rsidP="006D34BB">
      <w:pPr>
        <w:jc w:val="center"/>
        <w:rPr>
          <w:rFonts w:ascii="Arial" w:hAnsi="Arial" w:cs="Arial"/>
          <w:b/>
          <w:bCs/>
          <w:color w:val="000000"/>
          <w:lang w:val="fr-FR"/>
        </w:rPr>
      </w:pPr>
    </w:p>
    <w:p w14:paraId="3F9C6D5F" w14:textId="7F10255C" w:rsidR="00EB1388" w:rsidRPr="006D34BB" w:rsidRDefault="00351390" w:rsidP="006D34BB">
      <w:pPr>
        <w:jc w:val="center"/>
        <w:rPr>
          <w:rFonts w:ascii="Arial" w:hAnsi="Arial" w:cs="Arial"/>
          <w:b/>
          <w:bCs/>
          <w:color w:val="000000"/>
          <w:lang w:val="fr-FR"/>
        </w:rPr>
      </w:pPr>
      <w:r w:rsidRPr="00351390">
        <w:rPr>
          <w:rFonts w:ascii="Arial" w:hAnsi="Arial" w:cs="Arial"/>
          <w:b/>
          <w:bCs/>
          <w:noProof/>
          <w:color w:val="000000"/>
          <w:lang w:val="fr-FR"/>
        </w:rPr>
        <w:drawing>
          <wp:inline distT="0" distB="0" distL="0" distR="0" wp14:anchorId="297632AF" wp14:editId="7423AE69">
            <wp:extent cx="6659880" cy="466534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66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8EFBA" w14:textId="77777777" w:rsidR="00EB1388" w:rsidRDefault="00EB1388" w:rsidP="00EB1388">
      <w:pPr>
        <w:jc w:val="center"/>
        <w:rPr>
          <w:rFonts w:asciiTheme="minorBidi" w:hAnsiTheme="minorBidi"/>
          <w:color w:val="000000"/>
          <w:lang w:val="fr-FR"/>
        </w:rPr>
      </w:pPr>
    </w:p>
    <w:p w14:paraId="1AB20F3B" w14:textId="12742D01" w:rsidR="002B2DCE" w:rsidRDefault="00EB1388" w:rsidP="00EB1388">
      <w:pPr>
        <w:jc w:val="center"/>
        <w:rPr>
          <w:rFonts w:asciiTheme="minorBidi" w:hAnsiTheme="minorBidi"/>
          <w:b/>
          <w:bCs/>
          <w:color w:val="000000"/>
          <w:lang w:val="fr-FR"/>
        </w:rPr>
      </w:pPr>
      <w:r w:rsidRPr="00EB1388">
        <w:rPr>
          <w:rFonts w:asciiTheme="minorBidi" w:hAnsiTheme="minorBidi"/>
          <w:b/>
          <w:bCs/>
          <w:color w:val="000000"/>
          <w:lang w:val="fr-FR"/>
        </w:rPr>
        <w:t>Annexe 3</w:t>
      </w:r>
    </w:p>
    <w:p w14:paraId="0DEF2FB2" w14:textId="2C057936" w:rsidR="00B36B85" w:rsidRDefault="00B36B85" w:rsidP="00EB1388">
      <w:pPr>
        <w:jc w:val="center"/>
        <w:rPr>
          <w:rFonts w:asciiTheme="minorBidi" w:hAnsiTheme="minorBidi"/>
          <w:b/>
          <w:bCs/>
          <w:color w:val="000000"/>
          <w:lang w:val="fr-FR"/>
        </w:rPr>
      </w:pPr>
    </w:p>
    <w:p w14:paraId="6907D346" w14:textId="49E94C8F" w:rsidR="00B36B85" w:rsidRPr="00EB1388" w:rsidRDefault="00B36B85" w:rsidP="00EB1388">
      <w:pPr>
        <w:jc w:val="center"/>
        <w:rPr>
          <w:rFonts w:asciiTheme="minorBidi" w:hAnsiTheme="minorBidi"/>
          <w:b/>
          <w:bCs/>
          <w:color w:val="000000"/>
          <w:lang w:val="fr-FR"/>
        </w:rPr>
      </w:pPr>
      <w:r w:rsidRPr="00B36B85">
        <w:rPr>
          <w:rFonts w:asciiTheme="minorBidi" w:hAnsiTheme="minorBidi"/>
          <w:b/>
          <w:bCs/>
          <w:noProof/>
          <w:color w:val="000000"/>
          <w:lang w:val="fr-FR"/>
        </w:rPr>
        <w:drawing>
          <wp:inline distT="0" distB="0" distL="0" distR="0" wp14:anchorId="162AEA76" wp14:editId="5F5913E9">
            <wp:extent cx="6046839" cy="3451795"/>
            <wp:effectExtent l="0" t="0" r="0" b="317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53344" cy="345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36B85" w:rsidRPr="00EB1388" w:rsidSect="00ED1810">
      <w:footerReference w:type="default" r:id="rId13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5D3B5E" w14:textId="77777777" w:rsidR="00540DD3" w:rsidRDefault="00540DD3">
      <w:r>
        <w:separator/>
      </w:r>
    </w:p>
  </w:endnote>
  <w:endnote w:type="continuationSeparator" w:id="0">
    <w:p w14:paraId="787339F4" w14:textId="77777777" w:rsidR="00540DD3" w:rsidRDefault="00540D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893886" w:rsidRPr="00590584" w:rsidRDefault="00893886">
    <w:pPr>
      <w:pStyle w:val="Pieddepage"/>
      <w:jc w:val="center"/>
      <w:rPr>
        <w:lang w:val="fr-FR"/>
      </w:rPr>
    </w:pPr>
    <w:r w:rsidRPr="00590584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0F3315" w14:textId="77777777" w:rsidR="00540DD3" w:rsidRDefault="00540DD3">
      <w:r>
        <w:separator/>
      </w:r>
    </w:p>
  </w:footnote>
  <w:footnote w:type="continuationSeparator" w:id="0">
    <w:p w14:paraId="065CF77B" w14:textId="77777777" w:rsidR="00540DD3" w:rsidRDefault="00540DD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754BEB"/>
    <w:multiLevelType w:val="hybridMultilevel"/>
    <w:tmpl w:val="39C4A484"/>
    <w:lvl w:ilvl="0" w:tplc="DE700F16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0F124DBC"/>
    <w:multiLevelType w:val="hybridMultilevel"/>
    <w:tmpl w:val="CDB2D0C2"/>
    <w:lvl w:ilvl="0" w:tplc="4DA0635A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6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F62B8C"/>
    <w:multiLevelType w:val="hybridMultilevel"/>
    <w:tmpl w:val="162C1AF4"/>
    <w:lvl w:ilvl="0" w:tplc="A5986B12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D211E4"/>
    <w:multiLevelType w:val="hybridMultilevel"/>
    <w:tmpl w:val="C7D2541E"/>
    <w:lvl w:ilvl="0" w:tplc="09962A1C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1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756905"/>
    <w:multiLevelType w:val="hybridMultilevel"/>
    <w:tmpl w:val="F034BEEE"/>
    <w:lvl w:ilvl="0" w:tplc="A31E2E9E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D0B52DB"/>
    <w:multiLevelType w:val="hybridMultilevel"/>
    <w:tmpl w:val="9C26E90E"/>
    <w:lvl w:ilvl="0" w:tplc="99CA6A46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8"/>
  </w:num>
  <w:num w:numId="3">
    <w:abstractNumId w:val="11"/>
  </w:num>
  <w:num w:numId="4">
    <w:abstractNumId w:val="9"/>
  </w:num>
  <w:num w:numId="5">
    <w:abstractNumId w:val="16"/>
  </w:num>
  <w:num w:numId="6">
    <w:abstractNumId w:val="17"/>
  </w:num>
  <w:num w:numId="7">
    <w:abstractNumId w:val="18"/>
  </w:num>
  <w:num w:numId="8">
    <w:abstractNumId w:val="0"/>
  </w:num>
  <w:num w:numId="9">
    <w:abstractNumId w:val="10"/>
  </w:num>
  <w:num w:numId="10">
    <w:abstractNumId w:val="24"/>
  </w:num>
  <w:num w:numId="11">
    <w:abstractNumId w:val="7"/>
  </w:num>
  <w:num w:numId="12">
    <w:abstractNumId w:val="12"/>
  </w:num>
  <w:num w:numId="13">
    <w:abstractNumId w:val="4"/>
  </w:num>
  <w:num w:numId="14">
    <w:abstractNumId w:val="5"/>
  </w:num>
  <w:num w:numId="15">
    <w:abstractNumId w:val="14"/>
  </w:num>
  <w:num w:numId="16">
    <w:abstractNumId w:val="6"/>
  </w:num>
  <w:num w:numId="17">
    <w:abstractNumId w:val="13"/>
  </w:num>
  <w:num w:numId="18">
    <w:abstractNumId w:val="21"/>
  </w:num>
  <w:num w:numId="19">
    <w:abstractNumId w:val="2"/>
  </w:num>
  <w:num w:numId="20">
    <w:abstractNumId w:val="19"/>
  </w:num>
  <w:num w:numId="21">
    <w:abstractNumId w:val="3"/>
  </w:num>
  <w:num w:numId="22">
    <w:abstractNumId w:val="20"/>
  </w:num>
  <w:num w:numId="23">
    <w:abstractNumId w:val="22"/>
  </w:num>
  <w:num w:numId="24">
    <w:abstractNumId w:val="23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7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608"/>
    <w:rsid w:val="000006EF"/>
    <w:rsid w:val="00000C96"/>
    <w:rsid w:val="000025A0"/>
    <w:rsid w:val="00002E10"/>
    <w:rsid w:val="0000576E"/>
    <w:rsid w:val="00011602"/>
    <w:rsid w:val="0001275D"/>
    <w:rsid w:val="00014256"/>
    <w:rsid w:val="00014585"/>
    <w:rsid w:val="00014B35"/>
    <w:rsid w:val="00015388"/>
    <w:rsid w:val="00015559"/>
    <w:rsid w:val="00015CF8"/>
    <w:rsid w:val="00015F7D"/>
    <w:rsid w:val="000170C7"/>
    <w:rsid w:val="0001759D"/>
    <w:rsid w:val="00017EA4"/>
    <w:rsid w:val="00020B12"/>
    <w:rsid w:val="00021679"/>
    <w:rsid w:val="00021BD7"/>
    <w:rsid w:val="00021E34"/>
    <w:rsid w:val="00023E0B"/>
    <w:rsid w:val="00023FC4"/>
    <w:rsid w:val="00024908"/>
    <w:rsid w:val="000251D9"/>
    <w:rsid w:val="00025AB7"/>
    <w:rsid w:val="00025BF2"/>
    <w:rsid w:val="00026377"/>
    <w:rsid w:val="00027565"/>
    <w:rsid w:val="00030A11"/>
    <w:rsid w:val="000314EB"/>
    <w:rsid w:val="000329C7"/>
    <w:rsid w:val="00032B4B"/>
    <w:rsid w:val="000334CA"/>
    <w:rsid w:val="00033EC1"/>
    <w:rsid w:val="00035343"/>
    <w:rsid w:val="000368C0"/>
    <w:rsid w:val="00036AA0"/>
    <w:rsid w:val="00036CEB"/>
    <w:rsid w:val="0004361B"/>
    <w:rsid w:val="00043D08"/>
    <w:rsid w:val="00043FC0"/>
    <w:rsid w:val="00044367"/>
    <w:rsid w:val="00044A6A"/>
    <w:rsid w:val="00044B3C"/>
    <w:rsid w:val="00044DC0"/>
    <w:rsid w:val="00045144"/>
    <w:rsid w:val="000479B9"/>
    <w:rsid w:val="00050D81"/>
    <w:rsid w:val="0005175C"/>
    <w:rsid w:val="00051FD4"/>
    <w:rsid w:val="0005237A"/>
    <w:rsid w:val="00052462"/>
    <w:rsid w:val="0005262B"/>
    <w:rsid w:val="0005328A"/>
    <w:rsid w:val="000546DE"/>
    <w:rsid w:val="00054FF0"/>
    <w:rsid w:val="000557D1"/>
    <w:rsid w:val="00060A5E"/>
    <w:rsid w:val="00060D47"/>
    <w:rsid w:val="00061B7F"/>
    <w:rsid w:val="000641BB"/>
    <w:rsid w:val="00064AA6"/>
    <w:rsid w:val="000652CE"/>
    <w:rsid w:val="00070A40"/>
    <w:rsid w:val="0007121E"/>
    <w:rsid w:val="000718B1"/>
    <w:rsid w:val="00071939"/>
    <w:rsid w:val="00074364"/>
    <w:rsid w:val="000747BB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3AEC"/>
    <w:rsid w:val="00084579"/>
    <w:rsid w:val="0008460D"/>
    <w:rsid w:val="00084CA2"/>
    <w:rsid w:val="00084CFE"/>
    <w:rsid w:val="00085998"/>
    <w:rsid w:val="0008704A"/>
    <w:rsid w:val="0009009D"/>
    <w:rsid w:val="000922A7"/>
    <w:rsid w:val="000927E0"/>
    <w:rsid w:val="00093087"/>
    <w:rsid w:val="000932E7"/>
    <w:rsid w:val="00093A28"/>
    <w:rsid w:val="000948BB"/>
    <w:rsid w:val="0009490B"/>
    <w:rsid w:val="00095FC2"/>
    <w:rsid w:val="0009642B"/>
    <w:rsid w:val="0009715E"/>
    <w:rsid w:val="000A2929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5BA0"/>
    <w:rsid w:val="000B5FFC"/>
    <w:rsid w:val="000B62A4"/>
    <w:rsid w:val="000B6593"/>
    <w:rsid w:val="000B7F26"/>
    <w:rsid w:val="000C00EB"/>
    <w:rsid w:val="000C1795"/>
    <w:rsid w:val="000C25C4"/>
    <w:rsid w:val="000C3D11"/>
    <w:rsid w:val="000C70AD"/>
    <w:rsid w:val="000C7665"/>
    <w:rsid w:val="000D2DBD"/>
    <w:rsid w:val="000D39FA"/>
    <w:rsid w:val="000D6958"/>
    <w:rsid w:val="000D6BD4"/>
    <w:rsid w:val="000D6DB8"/>
    <w:rsid w:val="000D73E1"/>
    <w:rsid w:val="000D7EAE"/>
    <w:rsid w:val="000E06F2"/>
    <w:rsid w:val="000E1EA9"/>
    <w:rsid w:val="000E281A"/>
    <w:rsid w:val="000E2949"/>
    <w:rsid w:val="000F243C"/>
    <w:rsid w:val="000F248F"/>
    <w:rsid w:val="000F3E42"/>
    <w:rsid w:val="000F3F81"/>
    <w:rsid w:val="000F4488"/>
    <w:rsid w:val="000F5141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FB2"/>
    <w:rsid w:val="00104BCB"/>
    <w:rsid w:val="00104F98"/>
    <w:rsid w:val="00105529"/>
    <w:rsid w:val="00105862"/>
    <w:rsid w:val="00106757"/>
    <w:rsid w:val="00110621"/>
    <w:rsid w:val="00110CA6"/>
    <w:rsid w:val="00111030"/>
    <w:rsid w:val="00111051"/>
    <w:rsid w:val="0011203E"/>
    <w:rsid w:val="001131D6"/>
    <w:rsid w:val="00113A9B"/>
    <w:rsid w:val="00114C23"/>
    <w:rsid w:val="00115415"/>
    <w:rsid w:val="00115C40"/>
    <w:rsid w:val="00116373"/>
    <w:rsid w:val="00116C83"/>
    <w:rsid w:val="00117DF6"/>
    <w:rsid w:val="00120281"/>
    <w:rsid w:val="0012043F"/>
    <w:rsid w:val="00122DB1"/>
    <w:rsid w:val="00122F2C"/>
    <w:rsid w:val="0012307B"/>
    <w:rsid w:val="0012493B"/>
    <w:rsid w:val="00125D29"/>
    <w:rsid w:val="00126D76"/>
    <w:rsid w:val="0012737F"/>
    <w:rsid w:val="00130DC9"/>
    <w:rsid w:val="00130EDA"/>
    <w:rsid w:val="00131566"/>
    <w:rsid w:val="00131B4B"/>
    <w:rsid w:val="0013384A"/>
    <w:rsid w:val="00134074"/>
    <w:rsid w:val="00134581"/>
    <w:rsid w:val="00134DFE"/>
    <w:rsid w:val="00135308"/>
    <w:rsid w:val="00136114"/>
    <w:rsid w:val="0013635E"/>
    <w:rsid w:val="00136B66"/>
    <w:rsid w:val="00136EA7"/>
    <w:rsid w:val="00136ED4"/>
    <w:rsid w:val="00137DC7"/>
    <w:rsid w:val="0014096F"/>
    <w:rsid w:val="00141060"/>
    <w:rsid w:val="0014278A"/>
    <w:rsid w:val="00142959"/>
    <w:rsid w:val="00143109"/>
    <w:rsid w:val="0014330D"/>
    <w:rsid w:val="00143AF8"/>
    <w:rsid w:val="00144323"/>
    <w:rsid w:val="00144D83"/>
    <w:rsid w:val="00144DB3"/>
    <w:rsid w:val="0014501E"/>
    <w:rsid w:val="00145080"/>
    <w:rsid w:val="0014535E"/>
    <w:rsid w:val="001454A7"/>
    <w:rsid w:val="00145B45"/>
    <w:rsid w:val="00146B18"/>
    <w:rsid w:val="00146D5F"/>
    <w:rsid w:val="001478BD"/>
    <w:rsid w:val="0015062C"/>
    <w:rsid w:val="00150F35"/>
    <w:rsid w:val="0015130E"/>
    <w:rsid w:val="001521B0"/>
    <w:rsid w:val="0015314E"/>
    <w:rsid w:val="00153CAE"/>
    <w:rsid w:val="0015507C"/>
    <w:rsid w:val="0015558B"/>
    <w:rsid w:val="00155776"/>
    <w:rsid w:val="00155BDF"/>
    <w:rsid w:val="001564A6"/>
    <w:rsid w:val="0015670F"/>
    <w:rsid w:val="0015698A"/>
    <w:rsid w:val="00157267"/>
    <w:rsid w:val="00157420"/>
    <w:rsid w:val="00160105"/>
    <w:rsid w:val="00162237"/>
    <w:rsid w:val="00162970"/>
    <w:rsid w:val="001641B4"/>
    <w:rsid w:val="00165FE3"/>
    <w:rsid w:val="00166E27"/>
    <w:rsid w:val="00167014"/>
    <w:rsid w:val="00167D03"/>
    <w:rsid w:val="00170784"/>
    <w:rsid w:val="0017102D"/>
    <w:rsid w:val="0017212A"/>
    <w:rsid w:val="0017277E"/>
    <w:rsid w:val="001733AF"/>
    <w:rsid w:val="00175945"/>
    <w:rsid w:val="00176E76"/>
    <w:rsid w:val="00177551"/>
    <w:rsid w:val="00177B20"/>
    <w:rsid w:val="00180302"/>
    <w:rsid w:val="001803FC"/>
    <w:rsid w:val="00181A28"/>
    <w:rsid w:val="00181FC7"/>
    <w:rsid w:val="00182826"/>
    <w:rsid w:val="00182DA9"/>
    <w:rsid w:val="0018383B"/>
    <w:rsid w:val="00190150"/>
    <w:rsid w:val="0019039B"/>
    <w:rsid w:val="00190841"/>
    <w:rsid w:val="00190F11"/>
    <w:rsid w:val="00191F33"/>
    <w:rsid w:val="00192D90"/>
    <w:rsid w:val="00194661"/>
    <w:rsid w:val="001948C4"/>
    <w:rsid w:val="00194FBB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D5D"/>
    <w:rsid w:val="001B1EBA"/>
    <w:rsid w:val="001B2B6C"/>
    <w:rsid w:val="001B3351"/>
    <w:rsid w:val="001B39E8"/>
    <w:rsid w:val="001B3F8E"/>
    <w:rsid w:val="001B538C"/>
    <w:rsid w:val="001B68D9"/>
    <w:rsid w:val="001B7F76"/>
    <w:rsid w:val="001C05D1"/>
    <w:rsid w:val="001C1377"/>
    <w:rsid w:val="001C1D8A"/>
    <w:rsid w:val="001C42EF"/>
    <w:rsid w:val="001C5CAB"/>
    <w:rsid w:val="001C6694"/>
    <w:rsid w:val="001C7540"/>
    <w:rsid w:val="001C7D14"/>
    <w:rsid w:val="001D064B"/>
    <w:rsid w:val="001D1AAA"/>
    <w:rsid w:val="001D1B99"/>
    <w:rsid w:val="001D23BD"/>
    <w:rsid w:val="001D2CE2"/>
    <w:rsid w:val="001D3FFD"/>
    <w:rsid w:val="001D4E28"/>
    <w:rsid w:val="001D4FC4"/>
    <w:rsid w:val="001D5F41"/>
    <w:rsid w:val="001D7E11"/>
    <w:rsid w:val="001E0737"/>
    <w:rsid w:val="001E0B49"/>
    <w:rsid w:val="001E0C9D"/>
    <w:rsid w:val="001E1213"/>
    <w:rsid w:val="001E12F7"/>
    <w:rsid w:val="001E1CB8"/>
    <w:rsid w:val="001E235C"/>
    <w:rsid w:val="001E27B5"/>
    <w:rsid w:val="001E30F3"/>
    <w:rsid w:val="001E3E50"/>
    <w:rsid w:val="001E41DC"/>
    <w:rsid w:val="001E5C48"/>
    <w:rsid w:val="001E7F9F"/>
    <w:rsid w:val="001F023B"/>
    <w:rsid w:val="001F04CA"/>
    <w:rsid w:val="001F20BC"/>
    <w:rsid w:val="001F20CB"/>
    <w:rsid w:val="001F20F2"/>
    <w:rsid w:val="001F2583"/>
    <w:rsid w:val="001F2F54"/>
    <w:rsid w:val="001F4412"/>
    <w:rsid w:val="001F5B5B"/>
    <w:rsid w:val="001F714B"/>
    <w:rsid w:val="00200298"/>
    <w:rsid w:val="00200E29"/>
    <w:rsid w:val="00203ED8"/>
    <w:rsid w:val="00206A44"/>
    <w:rsid w:val="002075DE"/>
    <w:rsid w:val="002129F2"/>
    <w:rsid w:val="00212E56"/>
    <w:rsid w:val="002136B1"/>
    <w:rsid w:val="002141A8"/>
    <w:rsid w:val="002142CF"/>
    <w:rsid w:val="00214463"/>
    <w:rsid w:val="00214DC7"/>
    <w:rsid w:val="002166D0"/>
    <w:rsid w:val="002175F9"/>
    <w:rsid w:val="00221FBC"/>
    <w:rsid w:val="002233B3"/>
    <w:rsid w:val="002260F6"/>
    <w:rsid w:val="002263D7"/>
    <w:rsid w:val="00230694"/>
    <w:rsid w:val="00231747"/>
    <w:rsid w:val="00232004"/>
    <w:rsid w:val="002324ED"/>
    <w:rsid w:val="0023303D"/>
    <w:rsid w:val="00233042"/>
    <w:rsid w:val="0023394E"/>
    <w:rsid w:val="00234207"/>
    <w:rsid w:val="002344CB"/>
    <w:rsid w:val="002355BE"/>
    <w:rsid w:val="00237264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0119"/>
    <w:rsid w:val="0025369D"/>
    <w:rsid w:val="002540C9"/>
    <w:rsid w:val="00256EB8"/>
    <w:rsid w:val="00257DEB"/>
    <w:rsid w:val="00260AC2"/>
    <w:rsid w:val="0026138A"/>
    <w:rsid w:val="0026210A"/>
    <w:rsid w:val="00262D17"/>
    <w:rsid w:val="002630FB"/>
    <w:rsid w:val="00263270"/>
    <w:rsid w:val="002638B6"/>
    <w:rsid w:val="00263D72"/>
    <w:rsid w:val="002651CB"/>
    <w:rsid w:val="002652C2"/>
    <w:rsid w:val="002662DD"/>
    <w:rsid w:val="002662EE"/>
    <w:rsid w:val="00266B3F"/>
    <w:rsid w:val="00267987"/>
    <w:rsid w:val="00272701"/>
    <w:rsid w:val="00272BF1"/>
    <w:rsid w:val="002747C3"/>
    <w:rsid w:val="0027638B"/>
    <w:rsid w:val="0027663F"/>
    <w:rsid w:val="002770B9"/>
    <w:rsid w:val="002776C1"/>
    <w:rsid w:val="0028077E"/>
    <w:rsid w:val="00282098"/>
    <w:rsid w:val="00283A47"/>
    <w:rsid w:val="00283AB6"/>
    <w:rsid w:val="00284495"/>
    <w:rsid w:val="00284B74"/>
    <w:rsid w:val="00284E67"/>
    <w:rsid w:val="00284F02"/>
    <w:rsid w:val="002856E5"/>
    <w:rsid w:val="002860DD"/>
    <w:rsid w:val="00286A4A"/>
    <w:rsid w:val="00287904"/>
    <w:rsid w:val="00291142"/>
    <w:rsid w:val="002936BE"/>
    <w:rsid w:val="0029619F"/>
    <w:rsid w:val="00297F55"/>
    <w:rsid w:val="002A0BFF"/>
    <w:rsid w:val="002A1040"/>
    <w:rsid w:val="002A1CB1"/>
    <w:rsid w:val="002A209E"/>
    <w:rsid w:val="002A26BE"/>
    <w:rsid w:val="002A31F5"/>
    <w:rsid w:val="002A453F"/>
    <w:rsid w:val="002A4B10"/>
    <w:rsid w:val="002A51B1"/>
    <w:rsid w:val="002A58C4"/>
    <w:rsid w:val="002A63E1"/>
    <w:rsid w:val="002A6B58"/>
    <w:rsid w:val="002B0027"/>
    <w:rsid w:val="002B17F6"/>
    <w:rsid w:val="002B1C17"/>
    <w:rsid w:val="002B2810"/>
    <w:rsid w:val="002B2889"/>
    <w:rsid w:val="002B2DCE"/>
    <w:rsid w:val="002B4858"/>
    <w:rsid w:val="002B6E61"/>
    <w:rsid w:val="002B77DF"/>
    <w:rsid w:val="002C155E"/>
    <w:rsid w:val="002C1B47"/>
    <w:rsid w:val="002C1F82"/>
    <w:rsid w:val="002C2176"/>
    <w:rsid w:val="002C29C5"/>
    <w:rsid w:val="002C3631"/>
    <w:rsid w:val="002C3672"/>
    <w:rsid w:val="002C392C"/>
    <w:rsid w:val="002C5703"/>
    <w:rsid w:val="002D024E"/>
    <w:rsid w:val="002D283B"/>
    <w:rsid w:val="002D2FB7"/>
    <w:rsid w:val="002D35F0"/>
    <w:rsid w:val="002D5C43"/>
    <w:rsid w:val="002D5FC5"/>
    <w:rsid w:val="002D69AF"/>
    <w:rsid w:val="002E1B29"/>
    <w:rsid w:val="002E2CC7"/>
    <w:rsid w:val="002E2DBA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E6D59"/>
    <w:rsid w:val="002F0058"/>
    <w:rsid w:val="002F29C0"/>
    <w:rsid w:val="002F3D56"/>
    <w:rsid w:val="002F3D74"/>
    <w:rsid w:val="002F4D94"/>
    <w:rsid w:val="002F58F1"/>
    <w:rsid w:val="002F5A87"/>
    <w:rsid w:val="0030299F"/>
    <w:rsid w:val="003031B8"/>
    <w:rsid w:val="003035CD"/>
    <w:rsid w:val="00303810"/>
    <w:rsid w:val="00304824"/>
    <w:rsid w:val="00304B00"/>
    <w:rsid w:val="00305680"/>
    <w:rsid w:val="00305E86"/>
    <w:rsid w:val="003062DF"/>
    <w:rsid w:val="00306346"/>
    <w:rsid w:val="003074BE"/>
    <w:rsid w:val="003103CE"/>
    <w:rsid w:val="00310B53"/>
    <w:rsid w:val="00311D83"/>
    <w:rsid w:val="00314975"/>
    <w:rsid w:val="00315489"/>
    <w:rsid w:val="003157AC"/>
    <w:rsid w:val="0031585C"/>
    <w:rsid w:val="00315B49"/>
    <w:rsid w:val="003164F2"/>
    <w:rsid w:val="003166CE"/>
    <w:rsid w:val="003171A6"/>
    <w:rsid w:val="00317632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1CDB"/>
    <w:rsid w:val="00332361"/>
    <w:rsid w:val="0033248E"/>
    <w:rsid w:val="00336355"/>
    <w:rsid w:val="00336595"/>
    <w:rsid w:val="0033736D"/>
    <w:rsid w:val="00337744"/>
    <w:rsid w:val="003378CB"/>
    <w:rsid w:val="00337B25"/>
    <w:rsid w:val="00337C23"/>
    <w:rsid w:val="00340BA4"/>
    <w:rsid w:val="00342170"/>
    <w:rsid w:val="00342773"/>
    <w:rsid w:val="00343BB5"/>
    <w:rsid w:val="00344541"/>
    <w:rsid w:val="003461F5"/>
    <w:rsid w:val="0034666A"/>
    <w:rsid w:val="00346BBC"/>
    <w:rsid w:val="00347296"/>
    <w:rsid w:val="00350BEE"/>
    <w:rsid w:val="00351291"/>
    <w:rsid w:val="00351390"/>
    <w:rsid w:val="0035239C"/>
    <w:rsid w:val="00352EF3"/>
    <w:rsid w:val="003532DA"/>
    <w:rsid w:val="00353B0D"/>
    <w:rsid w:val="00353E09"/>
    <w:rsid w:val="003545AE"/>
    <w:rsid w:val="00354B1E"/>
    <w:rsid w:val="003552FB"/>
    <w:rsid w:val="00356758"/>
    <w:rsid w:val="003574D4"/>
    <w:rsid w:val="003606AF"/>
    <w:rsid w:val="00361E1C"/>
    <w:rsid w:val="00362242"/>
    <w:rsid w:val="00362854"/>
    <w:rsid w:val="00362BE8"/>
    <w:rsid w:val="00362F1E"/>
    <w:rsid w:val="003632BA"/>
    <w:rsid w:val="003636FE"/>
    <w:rsid w:val="00363A10"/>
    <w:rsid w:val="003654E0"/>
    <w:rsid w:val="00365E3C"/>
    <w:rsid w:val="003671CB"/>
    <w:rsid w:val="00370FA4"/>
    <w:rsid w:val="00371534"/>
    <w:rsid w:val="0037238A"/>
    <w:rsid w:val="0037257D"/>
    <w:rsid w:val="003730C1"/>
    <w:rsid w:val="00375BD4"/>
    <w:rsid w:val="00376B58"/>
    <w:rsid w:val="0037719C"/>
    <w:rsid w:val="003778A2"/>
    <w:rsid w:val="00380F9E"/>
    <w:rsid w:val="00381111"/>
    <w:rsid w:val="003811F3"/>
    <w:rsid w:val="0038208A"/>
    <w:rsid w:val="00382EE9"/>
    <w:rsid w:val="00383BD8"/>
    <w:rsid w:val="0038408E"/>
    <w:rsid w:val="003855FB"/>
    <w:rsid w:val="00385FC7"/>
    <w:rsid w:val="00386B4F"/>
    <w:rsid w:val="00390002"/>
    <w:rsid w:val="003906B2"/>
    <w:rsid w:val="0039080B"/>
    <w:rsid w:val="00390B9C"/>
    <w:rsid w:val="00390F43"/>
    <w:rsid w:val="00392ABF"/>
    <w:rsid w:val="003931A1"/>
    <w:rsid w:val="00394425"/>
    <w:rsid w:val="003945B3"/>
    <w:rsid w:val="00394C00"/>
    <w:rsid w:val="00395D24"/>
    <w:rsid w:val="00397626"/>
    <w:rsid w:val="00397FDE"/>
    <w:rsid w:val="003A0385"/>
    <w:rsid w:val="003A179C"/>
    <w:rsid w:val="003A232E"/>
    <w:rsid w:val="003A38A5"/>
    <w:rsid w:val="003A3A96"/>
    <w:rsid w:val="003A47E6"/>
    <w:rsid w:val="003A6520"/>
    <w:rsid w:val="003A6842"/>
    <w:rsid w:val="003A6B2F"/>
    <w:rsid w:val="003A7CC8"/>
    <w:rsid w:val="003B0591"/>
    <w:rsid w:val="003B250B"/>
    <w:rsid w:val="003B2DE2"/>
    <w:rsid w:val="003B3779"/>
    <w:rsid w:val="003C0786"/>
    <w:rsid w:val="003C12AD"/>
    <w:rsid w:val="003C1E93"/>
    <w:rsid w:val="003C231E"/>
    <w:rsid w:val="003C25D7"/>
    <w:rsid w:val="003C30E8"/>
    <w:rsid w:val="003C3108"/>
    <w:rsid w:val="003C327D"/>
    <w:rsid w:val="003C46F3"/>
    <w:rsid w:val="003C4CBF"/>
    <w:rsid w:val="003C5461"/>
    <w:rsid w:val="003C6E20"/>
    <w:rsid w:val="003C74F5"/>
    <w:rsid w:val="003C76FB"/>
    <w:rsid w:val="003D0B36"/>
    <w:rsid w:val="003D27B2"/>
    <w:rsid w:val="003D2B4E"/>
    <w:rsid w:val="003D3DFD"/>
    <w:rsid w:val="003D5894"/>
    <w:rsid w:val="003D6983"/>
    <w:rsid w:val="003D6F0F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4B58"/>
    <w:rsid w:val="003E6DDA"/>
    <w:rsid w:val="003E7298"/>
    <w:rsid w:val="003E7FB0"/>
    <w:rsid w:val="003F123B"/>
    <w:rsid w:val="003F1351"/>
    <w:rsid w:val="003F2101"/>
    <w:rsid w:val="003F2A87"/>
    <w:rsid w:val="003F3D1D"/>
    <w:rsid w:val="003F7B1C"/>
    <w:rsid w:val="0040077B"/>
    <w:rsid w:val="00401193"/>
    <w:rsid w:val="00401F91"/>
    <w:rsid w:val="0040287C"/>
    <w:rsid w:val="00402F7F"/>
    <w:rsid w:val="00402F88"/>
    <w:rsid w:val="00403294"/>
    <w:rsid w:val="00404303"/>
    <w:rsid w:val="00407701"/>
    <w:rsid w:val="00407CDF"/>
    <w:rsid w:val="00407FD2"/>
    <w:rsid w:val="004102CB"/>
    <w:rsid w:val="00410FBA"/>
    <w:rsid w:val="00412523"/>
    <w:rsid w:val="0041282E"/>
    <w:rsid w:val="00412AC0"/>
    <w:rsid w:val="00412EC5"/>
    <w:rsid w:val="00416565"/>
    <w:rsid w:val="00416727"/>
    <w:rsid w:val="00417010"/>
    <w:rsid w:val="004178BE"/>
    <w:rsid w:val="00422B9E"/>
    <w:rsid w:val="004243FA"/>
    <w:rsid w:val="004252C5"/>
    <w:rsid w:val="004253E4"/>
    <w:rsid w:val="00426444"/>
    <w:rsid w:val="00430215"/>
    <w:rsid w:val="0043132F"/>
    <w:rsid w:val="00433F0A"/>
    <w:rsid w:val="0043442F"/>
    <w:rsid w:val="00434BD4"/>
    <w:rsid w:val="0043573C"/>
    <w:rsid w:val="00436B07"/>
    <w:rsid w:val="00437381"/>
    <w:rsid w:val="004421F2"/>
    <w:rsid w:val="004424E4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46A46"/>
    <w:rsid w:val="00450002"/>
    <w:rsid w:val="00451B81"/>
    <w:rsid w:val="004530B7"/>
    <w:rsid w:val="00454413"/>
    <w:rsid w:val="00456C0F"/>
    <w:rsid w:val="00457660"/>
    <w:rsid w:val="00457BCC"/>
    <w:rsid w:val="0046251A"/>
    <w:rsid w:val="00462C17"/>
    <w:rsid w:val="00463891"/>
    <w:rsid w:val="00465906"/>
    <w:rsid w:val="004663E4"/>
    <w:rsid w:val="00466B3D"/>
    <w:rsid w:val="00467ACE"/>
    <w:rsid w:val="00467B40"/>
    <w:rsid w:val="00467DAB"/>
    <w:rsid w:val="00473B68"/>
    <w:rsid w:val="00473BD0"/>
    <w:rsid w:val="00474C61"/>
    <w:rsid w:val="00475AAA"/>
    <w:rsid w:val="00476DED"/>
    <w:rsid w:val="00477D18"/>
    <w:rsid w:val="0048000B"/>
    <w:rsid w:val="00480319"/>
    <w:rsid w:val="00480DB3"/>
    <w:rsid w:val="0048189B"/>
    <w:rsid w:val="00482893"/>
    <w:rsid w:val="00482FAB"/>
    <w:rsid w:val="00483BB8"/>
    <w:rsid w:val="00487C2F"/>
    <w:rsid w:val="00487CF1"/>
    <w:rsid w:val="004911F0"/>
    <w:rsid w:val="004916E4"/>
    <w:rsid w:val="00491C16"/>
    <w:rsid w:val="00496ADB"/>
    <w:rsid w:val="004970AE"/>
    <w:rsid w:val="00497141"/>
    <w:rsid w:val="00497311"/>
    <w:rsid w:val="00497F31"/>
    <w:rsid w:val="004A2FBE"/>
    <w:rsid w:val="004A2FE8"/>
    <w:rsid w:val="004A50A9"/>
    <w:rsid w:val="004A68D3"/>
    <w:rsid w:val="004B0E62"/>
    <w:rsid w:val="004B2808"/>
    <w:rsid w:val="004B2889"/>
    <w:rsid w:val="004B32EC"/>
    <w:rsid w:val="004B4788"/>
    <w:rsid w:val="004B48BC"/>
    <w:rsid w:val="004B67B4"/>
    <w:rsid w:val="004B6AE9"/>
    <w:rsid w:val="004C0573"/>
    <w:rsid w:val="004C0B54"/>
    <w:rsid w:val="004C18A2"/>
    <w:rsid w:val="004C2DFD"/>
    <w:rsid w:val="004C30AB"/>
    <w:rsid w:val="004C35FD"/>
    <w:rsid w:val="004C5D85"/>
    <w:rsid w:val="004C7BDA"/>
    <w:rsid w:val="004D1489"/>
    <w:rsid w:val="004D2BDF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E6F46"/>
    <w:rsid w:val="004F0539"/>
    <w:rsid w:val="004F0AF2"/>
    <w:rsid w:val="004F1302"/>
    <w:rsid w:val="004F1498"/>
    <w:rsid w:val="004F1AB7"/>
    <w:rsid w:val="004F39A1"/>
    <w:rsid w:val="004F47FE"/>
    <w:rsid w:val="004F4C4E"/>
    <w:rsid w:val="004F5CCC"/>
    <w:rsid w:val="004F6321"/>
    <w:rsid w:val="004F681C"/>
    <w:rsid w:val="0050033E"/>
    <w:rsid w:val="00500E57"/>
    <w:rsid w:val="00501908"/>
    <w:rsid w:val="005020EA"/>
    <w:rsid w:val="00504B9C"/>
    <w:rsid w:val="00505440"/>
    <w:rsid w:val="00505C71"/>
    <w:rsid w:val="005064DE"/>
    <w:rsid w:val="00507C66"/>
    <w:rsid w:val="00507DD5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657E"/>
    <w:rsid w:val="005168D2"/>
    <w:rsid w:val="00517112"/>
    <w:rsid w:val="0051745F"/>
    <w:rsid w:val="00517673"/>
    <w:rsid w:val="005178B2"/>
    <w:rsid w:val="00517C09"/>
    <w:rsid w:val="005214A6"/>
    <w:rsid w:val="005214E1"/>
    <w:rsid w:val="00521A4C"/>
    <w:rsid w:val="00521B26"/>
    <w:rsid w:val="00522EA6"/>
    <w:rsid w:val="005230BC"/>
    <w:rsid w:val="005233C9"/>
    <w:rsid w:val="00523576"/>
    <w:rsid w:val="00523591"/>
    <w:rsid w:val="00525CD4"/>
    <w:rsid w:val="00525F6D"/>
    <w:rsid w:val="00526F11"/>
    <w:rsid w:val="00527804"/>
    <w:rsid w:val="00527D1A"/>
    <w:rsid w:val="00530250"/>
    <w:rsid w:val="005309C0"/>
    <w:rsid w:val="00530EA0"/>
    <w:rsid w:val="00531BA9"/>
    <w:rsid w:val="0053205A"/>
    <w:rsid w:val="00532463"/>
    <w:rsid w:val="00535CA3"/>
    <w:rsid w:val="00536FA6"/>
    <w:rsid w:val="00537B63"/>
    <w:rsid w:val="00537F19"/>
    <w:rsid w:val="00540DD3"/>
    <w:rsid w:val="005414A2"/>
    <w:rsid w:val="00541728"/>
    <w:rsid w:val="00541A51"/>
    <w:rsid w:val="00542492"/>
    <w:rsid w:val="00543B0E"/>
    <w:rsid w:val="00544123"/>
    <w:rsid w:val="005441B5"/>
    <w:rsid w:val="00544297"/>
    <w:rsid w:val="0054463D"/>
    <w:rsid w:val="00545611"/>
    <w:rsid w:val="0054739C"/>
    <w:rsid w:val="00550B8B"/>
    <w:rsid w:val="00551CDE"/>
    <w:rsid w:val="00551D03"/>
    <w:rsid w:val="0055389E"/>
    <w:rsid w:val="00554D07"/>
    <w:rsid w:val="0055544C"/>
    <w:rsid w:val="0055574D"/>
    <w:rsid w:val="005579A4"/>
    <w:rsid w:val="0056032E"/>
    <w:rsid w:val="005607AE"/>
    <w:rsid w:val="005608BB"/>
    <w:rsid w:val="00561A14"/>
    <w:rsid w:val="00561FC3"/>
    <w:rsid w:val="005626B7"/>
    <w:rsid w:val="00562C65"/>
    <w:rsid w:val="0056398B"/>
    <w:rsid w:val="00563E39"/>
    <w:rsid w:val="005647AE"/>
    <w:rsid w:val="00564A27"/>
    <w:rsid w:val="0056568B"/>
    <w:rsid w:val="00565BA3"/>
    <w:rsid w:val="00566870"/>
    <w:rsid w:val="0056766B"/>
    <w:rsid w:val="00567A21"/>
    <w:rsid w:val="00567B69"/>
    <w:rsid w:val="0057166A"/>
    <w:rsid w:val="00571D2E"/>
    <w:rsid w:val="00572C7E"/>
    <w:rsid w:val="00572DEE"/>
    <w:rsid w:val="00573044"/>
    <w:rsid w:val="0057357D"/>
    <w:rsid w:val="0057385C"/>
    <w:rsid w:val="00573CED"/>
    <w:rsid w:val="00573DCE"/>
    <w:rsid w:val="00574655"/>
    <w:rsid w:val="00576385"/>
    <w:rsid w:val="00576594"/>
    <w:rsid w:val="00576971"/>
    <w:rsid w:val="00576C5B"/>
    <w:rsid w:val="00576D30"/>
    <w:rsid w:val="00577D1C"/>
    <w:rsid w:val="00580096"/>
    <w:rsid w:val="005813F0"/>
    <w:rsid w:val="005813F5"/>
    <w:rsid w:val="00581647"/>
    <w:rsid w:val="00581958"/>
    <w:rsid w:val="00582742"/>
    <w:rsid w:val="00583031"/>
    <w:rsid w:val="005832F3"/>
    <w:rsid w:val="005835C4"/>
    <w:rsid w:val="00583F16"/>
    <w:rsid w:val="005845A1"/>
    <w:rsid w:val="0058565D"/>
    <w:rsid w:val="0058583F"/>
    <w:rsid w:val="005858E3"/>
    <w:rsid w:val="005865F7"/>
    <w:rsid w:val="0058746D"/>
    <w:rsid w:val="00590584"/>
    <w:rsid w:val="00590E8B"/>
    <w:rsid w:val="0059204C"/>
    <w:rsid w:val="005944AF"/>
    <w:rsid w:val="00596F92"/>
    <w:rsid w:val="0059762F"/>
    <w:rsid w:val="00597A9B"/>
    <w:rsid w:val="005A1871"/>
    <w:rsid w:val="005A1FB9"/>
    <w:rsid w:val="005A31BF"/>
    <w:rsid w:val="005A7271"/>
    <w:rsid w:val="005B03B2"/>
    <w:rsid w:val="005B09F9"/>
    <w:rsid w:val="005B0AB9"/>
    <w:rsid w:val="005B14FB"/>
    <w:rsid w:val="005B354E"/>
    <w:rsid w:val="005B3652"/>
    <w:rsid w:val="005B467F"/>
    <w:rsid w:val="005B7836"/>
    <w:rsid w:val="005C0B58"/>
    <w:rsid w:val="005C16D5"/>
    <w:rsid w:val="005C1C4B"/>
    <w:rsid w:val="005C32FF"/>
    <w:rsid w:val="005C3597"/>
    <w:rsid w:val="005C3D7B"/>
    <w:rsid w:val="005C4070"/>
    <w:rsid w:val="005C4817"/>
    <w:rsid w:val="005C4D6E"/>
    <w:rsid w:val="005C74E0"/>
    <w:rsid w:val="005C75F2"/>
    <w:rsid w:val="005C78D1"/>
    <w:rsid w:val="005D06DD"/>
    <w:rsid w:val="005D081E"/>
    <w:rsid w:val="005D0DAC"/>
    <w:rsid w:val="005D1A7C"/>
    <w:rsid w:val="005D1B7C"/>
    <w:rsid w:val="005D298D"/>
    <w:rsid w:val="005D3DD9"/>
    <w:rsid w:val="005D680D"/>
    <w:rsid w:val="005D6C25"/>
    <w:rsid w:val="005E05A7"/>
    <w:rsid w:val="005E084D"/>
    <w:rsid w:val="005E08FC"/>
    <w:rsid w:val="005E09FD"/>
    <w:rsid w:val="005E0F9B"/>
    <w:rsid w:val="005E132D"/>
    <w:rsid w:val="005E1E3C"/>
    <w:rsid w:val="005E325C"/>
    <w:rsid w:val="005E3B65"/>
    <w:rsid w:val="005E3F67"/>
    <w:rsid w:val="005E585D"/>
    <w:rsid w:val="005E5EE6"/>
    <w:rsid w:val="005E60C2"/>
    <w:rsid w:val="005F118A"/>
    <w:rsid w:val="005F1A25"/>
    <w:rsid w:val="005F1E6A"/>
    <w:rsid w:val="005F27F7"/>
    <w:rsid w:val="005F2BFB"/>
    <w:rsid w:val="005F35B3"/>
    <w:rsid w:val="005F36BD"/>
    <w:rsid w:val="005F37F9"/>
    <w:rsid w:val="005F45E8"/>
    <w:rsid w:val="005F58C6"/>
    <w:rsid w:val="005F59EB"/>
    <w:rsid w:val="005F60F3"/>
    <w:rsid w:val="00600087"/>
    <w:rsid w:val="0060203A"/>
    <w:rsid w:val="00602086"/>
    <w:rsid w:val="00602BB0"/>
    <w:rsid w:val="00603C86"/>
    <w:rsid w:val="00604D4F"/>
    <w:rsid w:val="006053D9"/>
    <w:rsid w:val="006067E7"/>
    <w:rsid w:val="0060701F"/>
    <w:rsid w:val="006076FE"/>
    <w:rsid w:val="00607A46"/>
    <w:rsid w:val="006103CB"/>
    <w:rsid w:val="006116D5"/>
    <w:rsid w:val="00611D8A"/>
    <w:rsid w:val="00612C38"/>
    <w:rsid w:val="0061358F"/>
    <w:rsid w:val="00614086"/>
    <w:rsid w:val="00614651"/>
    <w:rsid w:val="00615E56"/>
    <w:rsid w:val="00616B32"/>
    <w:rsid w:val="00617A76"/>
    <w:rsid w:val="006224CD"/>
    <w:rsid w:val="006225B6"/>
    <w:rsid w:val="00622E7E"/>
    <w:rsid w:val="00625E67"/>
    <w:rsid w:val="00626184"/>
    <w:rsid w:val="0062625E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1D2"/>
    <w:rsid w:val="0063073C"/>
    <w:rsid w:val="00630D43"/>
    <w:rsid w:val="0063404E"/>
    <w:rsid w:val="00634894"/>
    <w:rsid w:val="00634E1C"/>
    <w:rsid w:val="0063585E"/>
    <w:rsid w:val="00635BFB"/>
    <w:rsid w:val="00635DFF"/>
    <w:rsid w:val="00636BAA"/>
    <w:rsid w:val="006375AE"/>
    <w:rsid w:val="00637BDB"/>
    <w:rsid w:val="00637CE5"/>
    <w:rsid w:val="006403AE"/>
    <w:rsid w:val="00641364"/>
    <w:rsid w:val="00642188"/>
    <w:rsid w:val="0064250F"/>
    <w:rsid w:val="0064748E"/>
    <w:rsid w:val="0065051A"/>
    <w:rsid w:val="00651008"/>
    <w:rsid w:val="00651833"/>
    <w:rsid w:val="00651899"/>
    <w:rsid w:val="0065301D"/>
    <w:rsid w:val="00653ACB"/>
    <w:rsid w:val="006540EE"/>
    <w:rsid w:val="006543E2"/>
    <w:rsid w:val="006557AA"/>
    <w:rsid w:val="00656D77"/>
    <w:rsid w:val="00657331"/>
    <w:rsid w:val="00657604"/>
    <w:rsid w:val="00657BCF"/>
    <w:rsid w:val="006618F3"/>
    <w:rsid w:val="00662D8C"/>
    <w:rsid w:val="00662DCC"/>
    <w:rsid w:val="00663DBB"/>
    <w:rsid w:val="00663E3B"/>
    <w:rsid w:val="00665717"/>
    <w:rsid w:val="00665B91"/>
    <w:rsid w:val="00666719"/>
    <w:rsid w:val="00666C68"/>
    <w:rsid w:val="00666D26"/>
    <w:rsid w:val="0066708C"/>
    <w:rsid w:val="00667170"/>
    <w:rsid w:val="0067118F"/>
    <w:rsid w:val="006738EC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25D4"/>
    <w:rsid w:val="00693396"/>
    <w:rsid w:val="00694D21"/>
    <w:rsid w:val="00695D9F"/>
    <w:rsid w:val="00696C1C"/>
    <w:rsid w:val="006977AA"/>
    <w:rsid w:val="006A131B"/>
    <w:rsid w:val="006A160F"/>
    <w:rsid w:val="006A1C38"/>
    <w:rsid w:val="006A1EA0"/>
    <w:rsid w:val="006A2DD7"/>
    <w:rsid w:val="006A312A"/>
    <w:rsid w:val="006A336A"/>
    <w:rsid w:val="006A3D00"/>
    <w:rsid w:val="006A5C1E"/>
    <w:rsid w:val="006A67F7"/>
    <w:rsid w:val="006A6A64"/>
    <w:rsid w:val="006A7644"/>
    <w:rsid w:val="006A7A38"/>
    <w:rsid w:val="006A7FED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3CC6"/>
    <w:rsid w:val="006C5C1F"/>
    <w:rsid w:val="006C629B"/>
    <w:rsid w:val="006C62B2"/>
    <w:rsid w:val="006C6790"/>
    <w:rsid w:val="006C6FE0"/>
    <w:rsid w:val="006C7CFD"/>
    <w:rsid w:val="006D0F56"/>
    <w:rsid w:val="006D238B"/>
    <w:rsid w:val="006D269A"/>
    <w:rsid w:val="006D2707"/>
    <w:rsid w:val="006D2A19"/>
    <w:rsid w:val="006D2B5D"/>
    <w:rsid w:val="006D34BB"/>
    <w:rsid w:val="006D34F5"/>
    <w:rsid w:val="006D420C"/>
    <w:rsid w:val="006D43BE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32C2"/>
    <w:rsid w:val="006E4CBB"/>
    <w:rsid w:val="006E5F6E"/>
    <w:rsid w:val="006E66FD"/>
    <w:rsid w:val="006E69E4"/>
    <w:rsid w:val="006F0898"/>
    <w:rsid w:val="006F41F8"/>
    <w:rsid w:val="006F466F"/>
    <w:rsid w:val="006F5243"/>
    <w:rsid w:val="006F5322"/>
    <w:rsid w:val="006F6BE6"/>
    <w:rsid w:val="006F6E4B"/>
    <w:rsid w:val="006F6F2E"/>
    <w:rsid w:val="006F7EF4"/>
    <w:rsid w:val="006F7F67"/>
    <w:rsid w:val="0070182E"/>
    <w:rsid w:val="00702CD1"/>
    <w:rsid w:val="00702DA3"/>
    <w:rsid w:val="007046C4"/>
    <w:rsid w:val="007056C2"/>
    <w:rsid w:val="00705A4A"/>
    <w:rsid w:val="00705AAD"/>
    <w:rsid w:val="007072B2"/>
    <w:rsid w:val="007102BE"/>
    <w:rsid w:val="00710484"/>
    <w:rsid w:val="0071089C"/>
    <w:rsid w:val="0071237B"/>
    <w:rsid w:val="007128F4"/>
    <w:rsid w:val="007130EE"/>
    <w:rsid w:val="007135E3"/>
    <w:rsid w:val="00714228"/>
    <w:rsid w:val="007154A9"/>
    <w:rsid w:val="00715EE8"/>
    <w:rsid w:val="007164FD"/>
    <w:rsid w:val="0071695E"/>
    <w:rsid w:val="00717EA1"/>
    <w:rsid w:val="0072030B"/>
    <w:rsid w:val="007211F0"/>
    <w:rsid w:val="00721211"/>
    <w:rsid w:val="00721DD7"/>
    <w:rsid w:val="00723226"/>
    <w:rsid w:val="00723A7B"/>
    <w:rsid w:val="00724370"/>
    <w:rsid w:val="00727A03"/>
    <w:rsid w:val="00730571"/>
    <w:rsid w:val="007305FD"/>
    <w:rsid w:val="007312BE"/>
    <w:rsid w:val="0073175A"/>
    <w:rsid w:val="00733055"/>
    <w:rsid w:val="00733233"/>
    <w:rsid w:val="0073325B"/>
    <w:rsid w:val="00733F3A"/>
    <w:rsid w:val="0073416C"/>
    <w:rsid w:val="00734266"/>
    <w:rsid w:val="00736222"/>
    <w:rsid w:val="007377EC"/>
    <w:rsid w:val="00737C55"/>
    <w:rsid w:val="00740724"/>
    <w:rsid w:val="007426AA"/>
    <w:rsid w:val="007428FF"/>
    <w:rsid w:val="00742953"/>
    <w:rsid w:val="0074343F"/>
    <w:rsid w:val="00743A29"/>
    <w:rsid w:val="00744909"/>
    <w:rsid w:val="00744983"/>
    <w:rsid w:val="00745922"/>
    <w:rsid w:val="00746598"/>
    <w:rsid w:val="007472B4"/>
    <w:rsid w:val="007501F8"/>
    <w:rsid w:val="00750B44"/>
    <w:rsid w:val="00751E82"/>
    <w:rsid w:val="007535C9"/>
    <w:rsid w:val="007556C2"/>
    <w:rsid w:val="00755B33"/>
    <w:rsid w:val="007564F0"/>
    <w:rsid w:val="0076145F"/>
    <w:rsid w:val="00761B9C"/>
    <w:rsid w:val="007639B3"/>
    <w:rsid w:val="007642CA"/>
    <w:rsid w:val="007649D3"/>
    <w:rsid w:val="007660F1"/>
    <w:rsid w:val="00766996"/>
    <w:rsid w:val="00766B9B"/>
    <w:rsid w:val="00766C0F"/>
    <w:rsid w:val="00766E3F"/>
    <w:rsid w:val="00771BAF"/>
    <w:rsid w:val="007721AC"/>
    <w:rsid w:val="00774156"/>
    <w:rsid w:val="0077430E"/>
    <w:rsid w:val="007746E9"/>
    <w:rsid w:val="00774C98"/>
    <w:rsid w:val="007775E0"/>
    <w:rsid w:val="00777F84"/>
    <w:rsid w:val="00781448"/>
    <w:rsid w:val="0078165B"/>
    <w:rsid w:val="00783A6E"/>
    <w:rsid w:val="007870CD"/>
    <w:rsid w:val="00787B72"/>
    <w:rsid w:val="00791D14"/>
    <w:rsid w:val="00792257"/>
    <w:rsid w:val="00793E2D"/>
    <w:rsid w:val="00794BD9"/>
    <w:rsid w:val="00795ACD"/>
    <w:rsid w:val="00796200"/>
    <w:rsid w:val="00797172"/>
    <w:rsid w:val="0079737E"/>
    <w:rsid w:val="007A0E39"/>
    <w:rsid w:val="007A2843"/>
    <w:rsid w:val="007A2E27"/>
    <w:rsid w:val="007A3F59"/>
    <w:rsid w:val="007A4880"/>
    <w:rsid w:val="007A5023"/>
    <w:rsid w:val="007A560C"/>
    <w:rsid w:val="007A5611"/>
    <w:rsid w:val="007A6CC8"/>
    <w:rsid w:val="007A7235"/>
    <w:rsid w:val="007A73A5"/>
    <w:rsid w:val="007B07AE"/>
    <w:rsid w:val="007B0BFF"/>
    <w:rsid w:val="007B2561"/>
    <w:rsid w:val="007B2800"/>
    <w:rsid w:val="007B372C"/>
    <w:rsid w:val="007B496B"/>
    <w:rsid w:val="007B63E1"/>
    <w:rsid w:val="007B7085"/>
    <w:rsid w:val="007B74D4"/>
    <w:rsid w:val="007C1318"/>
    <w:rsid w:val="007C2F1F"/>
    <w:rsid w:val="007C41BF"/>
    <w:rsid w:val="007C5359"/>
    <w:rsid w:val="007C557E"/>
    <w:rsid w:val="007C5BB9"/>
    <w:rsid w:val="007C6DDF"/>
    <w:rsid w:val="007C78D2"/>
    <w:rsid w:val="007C7C8E"/>
    <w:rsid w:val="007D0BE3"/>
    <w:rsid w:val="007D0E81"/>
    <w:rsid w:val="007D18AD"/>
    <w:rsid w:val="007D282A"/>
    <w:rsid w:val="007D320B"/>
    <w:rsid w:val="007D43F9"/>
    <w:rsid w:val="007D4718"/>
    <w:rsid w:val="007D5BC8"/>
    <w:rsid w:val="007D6260"/>
    <w:rsid w:val="007D6966"/>
    <w:rsid w:val="007D6E37"/>
    <w:rsid w:val="007E069B"/>
    <w:rsid w:val="007E1C83"/>
    <w:rsid w:val="007E2725"/>
    <w:rsid w:val="007E4061"/>
    <w:rsid w:val="007E502F"/>
    <w:rsid w:val="007E510F"/>
    <w:rsid w:val="007F27F2"/>
    <w:rsid w:val="007F362D"/>
    <w:rsid w:val="007F4206"/>
    <w:rsid w:val="007F4E69"/>
    <w:rsid w:val="007F534A"/>
    <w:rsid w:val="007F614A"/>
    <w:rsid w:val="007F76CB"/>
    <w:rsid w:val="008004D7"/>
    <w:rsid w:val="00800D59"/>
    <w:rsid w:val="008019A8"/>
    <w:rsid w:val="008020FE"/>
    <w:rsid w:val="00802236"/>
    <w:rsid w:val="00802DC2"/>
    <w:rsid w:val="00803104"/>
    <w:rsid w:val="008033B0"/>
    <w:rsid w:val="00803C95"/>
    <w:rsid w:val="00804511"/>
    <w:rsid w:val="00804AF6"/>
    <w:rsid w:val="00805706"/>
    <w:rsid w:val="00805A1C"/>
    <w:rsid w:val="008069D5"/>
    <w:rsid w:val="00806CF8"/>
    <w:rsid w:val="008073DB"/>
    <w:rsid w:val="00807947"/>
    <w:rsid w:val="00807D11"/>
    <w:rsid w:val="00810E15"/>
    <w:rsid w:val="0081206F"/>
    <w:rsid w:val="00817C85"/>
    <w:rsid w:val="0082040F"/>
    <w:rsid w:val="008214E4"/>
    <w:rsid w:val="00821AD1"/>
    <w:rsid w:val="00821E0C"/>
    <w:rsid w:val="00822048"/>
    <w:rsid w:val="0082478B"/>
    <w:rsid w:val="00824E0B"/>
    <w:rsid w:val="00825B33"/>
    <w:rsid w:val="008266F2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4006A"/>
    <w:rsid w:val="00840D4A"/>
    <w:rsid w:val="0084431A"/>
    <w:rsid w:val="008445CF"/>
    <w:rsid w:val="00845244"/>
    <w:rsid w:val="0084534D"/>
    <w:rsid w:val="00846BAF"/>
    <w:rsid w:val="00847157"/>
    <w:rsid w:val="00851578"/>
    <w:rsid w:val="0085262C"/>
    <w:rsid w:val="008526DB"/>
    <w:rsid w:val="0085282B"/>
    <w:rsid w:val="00852A3B"/>
    <w:rsid w:val="00853929"/>
    <w:rsid w:val="008578D5"/>
    <w:rsid w:val="00861213"/>
    <w:rsid w:val="00861CD8"/>
    <w:rsid w:val="00863372"/>
    <w:rsid w:val="008633D5"/>
    <w:rsid w:val="00864A1F"/>
    <w:rsid w:val="008667E5"/>
    <w:rsid w:val="00867B5E"/>
    <w:rsid w:val="00867E79"/>
    <w:rsid w:val="00870B81"/>
    <w:rsid w:val="0087135C"/>
    <w:rsid w:val="00871D03"/>
    <w:rsid w:val="0087268C"/>
    <w:rsid w:val="00872A72"/>
    <w:rsid w:val="00873936"/>
    <w:rsid w:val="008741E2"/>
    <w:rsid w:val="00874534"/>
    <w:rsid w:val="00876AF8"/>
    <w:rsid w:val="0087724D"/>
    <w:rsid w:val="00877933"/>
    <w:rsid w:val="00877A3C"/>
    <w:rsid w:val="00877E59"/>
    <w:rsid w:val="008821E9"/>
    <w:rsid w:val="00882AB2"/>
    <w:rsid w:val="008846DF"/>
    <w:rsid w:val="00884A2C"/>
    <w:rsid w:val="008850EF"/>
    <w:rsid w:val="008852FE"/>
    <w:rsid w:val="00886203"/>
    <w:rsid w:val="008866A1"/>
    <w:rsid w:val="008867FD"/>
    <w:rsid w:val="00886828"/>
    <w:rsid w:val="00886EDF"/>
    <w:rsid w:val="008900D5"/>
    <w:rsid w:val="00890D4C"/>
    <w:rsid w:val="00891F5E"/>
    <w:rsid w:val="00893886"/>
    <w:rsid w:val="008940ED"/>
    <w:rsid w:val="00894F75"/>
    <w:rsid w:val="008964BA"/>
    <w:rsid w:val="00896609"/>
    <w:rsid w:val="00897633"/>
    <w:rsid w:val="008979D8"/>
    <w:rsid w:val="008A0775"/>
    <w:rsid w:val="008A0B78"/>
    <w:rsid w:val="008A19D9"/>
    <w:rsid w:val="008A2812"/>
    <w:rsid w:val="008A2B55"/>
    <w:rsid w:val="008A522D"/>
    <w:rsid w:val="008A59DB"/>
    <w:rsid w:val="008A69BB"/>
    <w:rsid w:val="008A76AF"/>
    <w:rsid w:val="008A77D4"/>
    <w:rsid w:val="008B03AF"/>
    <w:rsid w:val="008B2C76"/>
    <w:rsid w:val="008B3005"/>
    <w:rsid w:val="008B37EE"/>
    <w:rsid w:val="008B3C00"/>
    <w:rsid w:val="008B4237"/>
    <w:rsid w:val="008B540F"/>
    <w:rsid w:val="008B767D"/>
    <w:rsid w:val="008C3020"/>
    <w:rsid w:val="008C422F"/>
    <w:rsid w:val="008C5F6D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75A5"/>
    <w:rsid w:val="008D77E9"/>
    <w:rsid w:val="008E088B"/>
    <w:rsid w:val="008E08AF"/>
    <w:rsid w:val="008E0D99"/>
    <w:rsid w:val="008E18CD"/>
    <w:rsid w:val="008E2617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108"/>
    <w:rsid w:val="008F2662"/>
    <w:rsid w:val="008F2C4B"/>
    <w:rsid w:val="008F3CDA"/>
    <w:rsid w:val="008F433F"/>
    <w:rsid w:val="008F5E5D"/>
    <w:rsid w:val="008F6782"/>
    <w:rsid w:val="00900194"/>
    <w:rsid w:val="00901F55"/>
    <w:rsid w:val="0090239B"/>
    <w:rsid w:val="009025EF"/>
    <w:rsid w:val="009026F1"/>
    <w:rsid w:val="009032FB"/>
    <w:rsid w:val="00904B2D"/>
    <w:rsid w:val="00905488"/>
    <w:rsid w:val="00905D22"/>
    <w:rsid w:val="009076F0"/>
    <w:rsid w:val="00910231"/>
    <w:rsid w:val="00911404"/>
    <w:rsid w:val="00912E5D"/>
    <w:rsid w:val="00913052"/>
    <w:rsid w:val="009138E2"/>
    <w:rsid w:val="00913B73"/>
    <w:rsid w:val="00913C91"/>
    <w:rsid w:val="00914522"/>
    <w:rsid w:val="00914A77"/>
    <w:rsid w:val="00914E97"/>
    <w:rsid w:val="00915F96"/>
    <w:rsid w:val="00917225"/>
    <w:rsid w:val="009177C7"/>
    <w:rsid w:val="009206AD"/>
    <w:rsid w:val="009212A1"/>
    <w:rsid w:val="0092211A"/>
    <w:rsid w:val="0092339A"/>
    <w:rsid w:val="00923793"/>
    <w:rsid w:val="009300DB"/>
    <w:rsid w:val="00930539"/>
    <w:rsid w:val="009314C8"/>
    <w:rsid w:val="00931538"/>
    <w:rsid w:val="00931543"/>
    <w:rsid w:val="00932FF8"/>
    <w:rsid w:val="009338F5"/>
    <w:rsid w:val="009359FF"/>
    <w:rsid w:val="00936335"/>
    <w:rsid w:val="00936975"/>
    <w:rsid w:val="00936DE2"/>
    <w:rsid w:val="00937307"/>
    <w:rsid w:val="0094123D"/>
    <w:rsid w:val="00941ADF"/>
    <w:rsid w:val="00943BF8"/>
    <w:rsid w:val="0094510E"/>
    <w:rsid w:val="00947D4C"/>
    <w:rsid w:val="00950DBD"/>
    <w:rsid w:val="00951523"/>
    <w:rsid w:val="00951816"/>
    <w:rsid w:val="00953819"/>
    <w:rsid w:val="00954A17"/>
    <w:rsid w:val="00954A73"/>
    <w:rsid w:val="00955EB0"/>
    <w:rsid w:val="00956BD9"/>
    <w:rsid w:val="009578F0"/>
    <w:rsid w:val="00957D5A"/>
    <w:rsid w:val="0096047E"/>
    <w:rsid w:val="00961995"/>
    <w:rsid w:val="0096493D"/>
    <w:rsid w:val="009653DC"/>
    <w:rsid w:val="009672CE"/>
    <w:rsid w:val="00967D26"/>
    <w:rsid w:val="009711DD"/>
    <w:rsid w:val="00971240"/>
    <w:rsid w:val="0097180E"/>
    <w:rsid w:val="00971CB0"/>
    <w:rsid w:val="00971F11"/>
    <w:rsid w:val="00973327"/>
    <w:rsid w:val="00973963"/>
    <w:rsid w:val="0097538D"/>
    <w:rsid w:val="00975B3E"/>
    <w:rsid w:val="0097658B"/>
    <w:rsid w:val="0097707F"/>
    <w:rsid w:val="009807A8"/>
    <w:rsid w:val="00980B52"/>
    <w:rsid w:val="009816CC"/>
    <w:rsid w:val="0098252F"/>
    <w:rsid w:val="00983997"/>
    <w:rsid w:val="00983CD1"/>
    <w:rsid w:val="00984F83"/>
    <w:rsid w:val="00985BC3"/>
    <w:rsid w:val="009866A6"/>
    <w:rsid w:val="00987581"/>
    <w:rsid w:val="00987609"/>
    <w:rsid w:val="009877EC"/>
    <w:rsid w:val="00987CF0"/>
    <w:rsid w:val="009925C2"/>
    <w:rsid w:val="00992883"/>
    <w:rsid w:val="00992A8B"/>
    <w:rsid w:val="00993302"/>
    <w:rsid w:val="009942A4"/>
    <w:rsid w:val="00995202"/>
    <w:rsid w:val="00995918"/>
    <w:rsid w:val="00995E55"/>
    <w:rsid w:val="00996885"/>
    <w:rsid w:val="00997169"/>
    <w:rsid w:val="00997DB6"/>
    <w:rsid w:val="009A0C43"/>
    <w:rsid w:val="009A21F7"/>
    <w:rsid w:val="009A2217"/>
    <w:rsid w:val="009A5150"/>
    <w:rsid w:val="009A56BA"/>
    <w:rsid w:val="009A6403"/>
    <w:rsid w:val="009A76CF"/>
    <w:rsid w:val="009B05FB"/>
    <w:rsid w:val="009B1656"/>
    <w:rsid w:val="009B1ED0"/>
    <w:rsid w:val="009B28EF"/>
    <w:rsid w:val="009B4035"/>
    <w:rsid w:val="009B4127"/>
    <w:rsid w:val="009B4FAC"/>
    <w:rsid w:val="009B50AD"/>
    <w:rsid w:val="009B7761"/>
    <w:rsid w:val="009C1853"/>
    <w:rsid w:val="009C2075"/>
    <w:rsid w:val="009C3619"/>
    <w:rsid w:val="009C64CE"/>
    <w:rsid w:val="009C6610"/>
    <w:rsid w:val="009D10B9"/>
    <w:rsid w:val="009D154D"/>
    <w:rsid w:val="009D193B"/>
    <w:rsid w:val="009D2F6E"/>
    <w:rsid w:val="009D43BE"/>
    <w:rsid w:val="009D443F"/>
    <w:rsid w:val="009D46D8"/>
    <w:rsid w:val="009D4980"/>
    <w:rsid w:val="009D5494"/>
    <w:rsid w:val="009D584D"/>
    <w:rsid w:val="009D58B5"/>
    <w:rsid w:val="009D6C8D"/>
    <w:rsid w:val="009D6E7D"/>
    <w:rsid w:val="009E0B01"/>
    <w:rsid w:val="009E0FBF"/>
    <w:rsid w:val="009E200C"/>
    <w:rsid w:val="009E205D"/>
    <w:rsid w:val="009E2286"/>
    <w:rsid w:val="009E2BA1"/>
    <w:rsid w:val="009E2BC7"/>
    <w:rsid w:val="009E3BDB"/>
    <w:rsid w:val="009E3E16"/>
    <w:rsid w:val="009E4886"/>
    <w:rsid w:val="009E4E1D"/>
    <w:rsid w:val="009E4ED0"/>
    <w:rsid w:val="009E5BFB"/>
    <w:rsid w:val="009E6FDB"/>
    <w:rsid w:val="009F0354"/>
    <w:rsid w:val="009F0BD0"/>
    <w:rsid w:val="009F13D4"/>
    <w:rsid w:val="009F30DB"/>
    <w:rsid w:val="009F3163"/>
    <w:rsid w:val="009F41B2"/>
    <w:rsid w:val="009F4238"/>
    <w:rsid w:val="009F5408"/>
    <w:rsid w:val="009F59AC"/>
    <w:rsid w:val="009F5D61"/>
    <w:rsid w:val="009F5DB9"/>
    <w:rsid w:val="009F6200"/>
    <w:rsid w:val="009F6993"/>
    <w:rsid w:val="009F72C5"/>
    <w:rsid w:val="009F7AB9"/>
    <w:rsid w:val="00A01838"/>
    <w:rsid w:val="00A026CD"/>
    <w:rsid w:val="00A0404A"/>
    <w:rsid w:val="00A061C2"/>
    <w:rsid w:val="00A0632E"/>
    <w:rsid w:val="00A07A49"/>
    <w:rsid w:val="00A10D30"/>
    <w:rsid w:val="00A10D9D"/>
    <w:rsid w:val="00A112E9"/>
    <w:rsid w:val="00A12C9D"/>
    <w:rsid w:val="00A1514A"/>
    <w:rsid w:val="00A158B1"/>
    <w:rsid w:val="00A177BF"/>
    <w:rsid w:val="00A20578"/>
    <w:rsid w:val="00A2062D"/>
    <w:rsid w:val="00A20ED0"/>
    <w:rsid w:val="00A213DF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310F2"/>
    <w:rsid w:val="00A31BE6"/>
    <w:rsid w:val="00A32019"/>
    <w:rsid w:val="00A32118"/>
    <w:rsid w:val="00A345F9"/>
    <w:rsid w:val="00A3749E"/>
    <w:rsid w:val="00A400AA"/>
    <w:rsid w:val="00A404AB"/>
    <w:rsid w:val="00A41263"/>
    <w:rsid w:val="00A43275"/>
    <w:rsid w:val="00A43A76"/>
    <w:rsid w:val="00A43DBA"/>
    <w:rsid w:val="00A44CAA"/>
    <w:rsid w:val="00A4715A"/>
    <w:rsid w:val="00A47509"/>
    <w:rsid w:val="00A47C32"/>
    <w:rsid w:val="00A47D3F"/>
    <w:rsid w:val="00A50EEB"/>
    <w:rsid w:val="00A51564"/>
    <w:rsid w:val="00A52103"/>
    <w:rsid w:val="00A5223D"/>
    <w:rsid w:val="00A5322D"/>
    <w:rsid w:val="00A5422E"/>
    <w:rsid w:val="00A54271"/>
    <w:rsid w:val="00A54D78"/>
    <w:rsid w:val="00A55AF1"/>
    <w:rsid w:val="00A55E58"/>
    <w:rsid w:val="00A568E2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6EF"/>
    <w:rsid w:val="00A67A52"/>
    <w:rsid w:val="00A712D4"/>
    <w:rsid w:val="00A71AF3"/>
    <w:rsid w:val="00A72493"/>
    <w:rsid w:val="00A73C0B"/>
    <w:rsid w:val="00A73E1E"/>
    <w:rsid w:val="00A749BD"/>
    <w:rsid w:val="00A757C1"/>
    <w:rsid w:val="00A76779"/>
    <w:rsid w:val="00A769C2"/>
    <w:rsid w:val="00A76DAA"/>
    <w:rsid w:val="00A8003A"/>
    <w:rsid w:val="00A81598"/>
    <w:rsid w:val="00A81D8D"/>
    <w:rsid w:val="00A820D1"/>
    <w:rsid w:val="00A83947"/>
    <w:rsid w:val="00A83BA9"/>
    <w:rsid w:val="00A85E4E"/>
    <w:rsid w:val="00A86B03"/>
    <w:rsid w:val="00A87F94"/>
    <w:rsid w:val="00A90CFE"/>
    <w:rsid w:val="00A91583"/>
    <w:rsid w:val="00A91590"/>
    <w:rsid w:val="00A9181E"/>
    <w:rsid w:val="00A9246C"/>
    <w:rsid w:val="00A930BC"/>
    <w:rsid w:val="00A94F70"/>
    <w:rsid w:val="00A955A2"/>
    <w:rsid w:val="00A95DDE"/>
    <w:rsid w:val="00A96AD8"/>
    <w:rsid w:val="00A97CA6"/>
    <w:rsid w:val="00AA034D"/>
    <w:rsid w:val="00AA06A5"/>
    <w:rsid w:val="00AA10FC"/>
    <w:rsid w:val="00AA1220"/>
    <w:rsid w:val="00AA2642"/>
    <w:rsid w:val="00AA28D7"/>
    <w:rsid w:val="00AA2FBB"/>
    <w:rsid w:val="00AA3C97"/>
    <w:rsid w:val="00AA4868"/>
    <w:rsid w:val="00AA59DC"/>
    <w:rsid w:val="00AA66E3"/>
    <w:rsid w:val="00AA6911"/>
    <w:rsid w:val="00AA73A2"/>
    <w:rsid w:val="00AB05B0"/>
    <w:rsid w:val="00AB0C7B"/>
    <w:rsid w:val="00AB120B"/>
    <w:rsid w:val="00AB22AF"/>
    <w:rsid w:val="00AB27BA"/>
    <w:rsid w:val="00AB4480"/>
    <w:rsid w:val="00AB4DE9"/>
    <w:rsid w:val="00AB5E4C"/>
    <w:rsid w:val="00AB5F54"/>
    <w:rsid w:val="00AB79BA"/>
    <w:rsid w:val="00AC003E"/>
    <w:rsid w:val="00AC0C8A"/>
    <w:rsid w:val="00AC12A1"/>
    <w:rsid w:val="00AC13CA"/>
    <w:rsid w:val="00AC5162"/>
    <w:rsid w:val="00AC58A6"/>
    <w:rsid w:val="00AC74F9"/>
    <w:rsid w:val="00AD1421"/>
    <w:rsid w:val="00AD1F19"/>
    <w:rsid w:val="00AD2AC7"/>
    <w:rsid w:val="00AD47B6"/>
    <w:rsid w:val="00AD57D2"/>
    <w:rsid w:val="00AD6114"/>
    <w:rsid w:val="00AD6F15"/>
    <w:rsid w:val="00AD79B4"/>
    <w:rsid w:val="00AE16CA"/>
    <w:rsid w:val="00AE19A2"/>
    <w:rsid w:val="00AE324A"/>
    <w:rsid w:val="00AE3F8B"/>
    <w:rsid w:val="00AE6305"/>
    <w:rsid w:val="00AE66A9"/>
    <w:rsid w:val="00AE6C52"/>
    <w:rsid w:val="00AE7347"/>
    <w:rsid w:val="00AE75D3"/>
    <w:rsid w:val="00AE7649"/>
    <w:rsid w:val="00AE7784"/>
    <w:rsid w:val="00AE78D8"/>
    <w:rsid w:val="00AE793A"/>
    <w:rsid w:val="00AF018D"/>
    <w:rsid w:val="00AF03A6"/>
    <w:rsid w:val="00AF0B27"/>
    <w:rsid w:val="00AF0E7E"/>
    <w:rsid w:val="00AF135E"/>
    <w:rsid w:val="00AF1361"/>
    <w:rsid w:val="00AF1482"/>
    <w:rsid w:val="00AF17D3"/>
    <w:rsid w:val="00AF1982"/>
    <w:rsid w:val="00AF1FE4"/>
    <w:rsid w:val="00AF3594"/>
    <w:rsid w:val="00AF3D2A"/>
    <w:rsid w:val="00AF5E9D"/>
    <w:rsid w:val="00AF6176"/>
    <w:rsid w:val="00AF6BDB"/>
    <w:rsid w:val="00AF6BDC"/>
    <w:rsid w:val="00AF7252"/>
    <w:rsid w:val="00AF7FF1"/>
    <w:rsid w:val="00B006BB"/>
    <w:rsid w:val="00B00CBD"/>
    <w:rsid w:val="00B01FCD"/>
    <w:rsid w:val="00B02763"/>
    <w:rsid w:val="00B02A11"/>
    <w:rsid w:val="00B04EC3"/>
    <w:rsid w:val="00B1038D"/>
    <w:rsid w:val="00B10C89"/>
    <w:rsid w:val="00B10E42"/>
    <w:rsid w:val="00B1166C"/>
    <w:rsid w:val="00B12A72"/>
    <w:rsid w:val="00B156F3"/>
    <w:rsid w:val="00B17760"/>
    <w:rsid w:val="00B17874"/>
    <w:rsid w:val="00B22C8B"/>
    <w:rsid w:val="00B235F6"/>
    <w:rsid w:val="00B2419A"/>
    <w:rsid w:val="00B2503F"/>
    <w:rsid w:val="00B2567C"/>
    <w:rsid w:val="00B25BAC"/>
    <w:rsid w:val="00B2632B"/>
    <w:rsid w:val="00B27564"/>
    <w:rsid w:val="00B2788A"/>
    <w:rsid w:val="00B27E14"/>
    <w:rsid w:val="00B30E5D"/>
    <w:rsid w:val="00B31A11"/>
    <w:rsid w:val="00B324E0"/>
    <w:rsid w:val="00B32FCA"/>
    <w:rsid w:val="00B34405"/>
    <w:rsid w:val="00B34848"/>
    <w:rsid w:val="00B34FE9"/>
    <w:rsid w:val="00B36B85"/>
    <w:rsid w:val="00B375A5"/>
    <w:rsid w:val="00B4182F"/>
    <w:rsid w:val="00B4315D"/>
    <w:rsid w:val="00B4483A"/>
    <w:rsid w:val="00B46A03"/>
    <w:rsid w:val="00B46BD8"/>
    <w:rsid w:val="00B46DEB"/>
    <w:rsid w:val="00B47B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FA7"/>
    <w:rsid w:val="00B60235"/>
    <w:rsid w:val="00B61844"/>
    <w:rsid w:val="00B62553"/>
    <w:rsid w:val="00B629E2"/>
    <w:rsid w:val="00B62FB6"/>
    <w:rsid w:val="00B6317C"/>
    <w:rsid w:val="00B63EE0"/>
    <w:rsid w:val="00B63FCE"/>
    <w:rsid w:val="00B640F0"/>
    <w:rsid w:val="00B67087"/>
    <w:rsid w:val="00B70FD8"/>
    <w:rsid w:val="00B71782"/>
    <w:rsid w:val="00B7223F"/>
    <w:rsid w:val="00B72FDA"/>
    <w:rsid w:val="00B751F7"/>
    <w:rsid w:val="00B7524D"/>
    <w:rsid w:val="00B75673"/>
    <w:rsid w:val="00B75875"/>
    <w:rsid w:val="00B76695"/>
    <w:rsid w:val="00B771EA"/>
    <w:rsid w:val="00B77D09"/>
    <w:rsid w:val="00B80C4C"/>
    <w:rsid w:val="00B812A6"/>
    <w:rsid w:val="00B81B5B"/>
    <w:rsid w:val="00B81BE6"/>
    <w:rsid w:val="00B823F4"/>
    <w:rsid w:val="00B831F3"/>
    <w:rsid w:val="00B8332D"/>
    <w:rsid w:val="00B83C31"/>
    <w:rsid w:val="00B8488F"/>
    <w:rsid w:val="00B851C7"/>
    <w:rsid w:val="00B86648"/>
    <w:rsid w:val="00B87581"/>
    <w:rsid w:val="00B91C3D"/>
    <w:rsid w:val="00B935B2"/>
    <w:rsid w:val="00B9429B"/>
    <w:rsid w:val="00B9643E"/>
    <w:rsid w:val="00BA00A1"/>
    <w:rsid w:val="00BA00FD"/>
    <w:rsid w:val="00BA0B22"/>
    <w:rsid w:val="00BA451C"/>
    <w:rsid w:val="00BA4A81"/>
    <w:rsid w:val="00BA4A8C"/>
    <w:rsid w:val="00BA501A"/>
    <w:rsid w:val="00BA54F5"/>
    <w:rsid w:val="00BA7692"/>
    <w:rsid w:val="00BB20EC"/>
    <w:rsid w:val="00BB2CD3"/>
    <w:rsid w:val="00BB50B1"/>
    <w:rsid w:val="00BB624C"/>
    <w:rsid w:val="00BB68C6"/>
    <w:rsid w:val="00BB69B7"/>
    <w:rsid w:val="00BB7794"/>
    <w:rsid w:val="00BB7D27"/>
    <w:rsid w:val="00BC2687"/>
    <w:rsid w:val="00BC2E55"/>
    <w:rsid w:val="00BC3F23"/>
    <w:rsid w:val="00BC4111"/>
    <w:rsid w:val="00BC49F0"/>
    <w:rsid w:val="00BC58E6"/>
    <w:rsid w:val="00BC5D99"/>
    <w:rsid w:val="00BC602C"/>
    <w:rsid w:val="00BC6C94"/>
    <w:rsid w:val="00BC6D3B"/>
    <w:rsid w:val="00BD01ED"/>
    <w:rsid w:val="00BD069F"/>
    <w:rsid w:val="00BD3124"/>
    <w:rsid w:val="00BD3386"/>
    <w:rsid w:val="00BD3B76"/>
    <w:rsid w:val="00BD4425"/>
    <w:rsid w:val="00BD6CF0"/>
    <w:rsid w:val="00BD6D1A"/>
    <w:rsid w:val="00BE00F7"/>
    <w:rsid w:val="00BE0F35"/>
    <w:rsid w:val="00BE24BC"/>
    <w:rsid w:val="00BE2E3C"/>
    <w:rsid w:val="00BE36E8"/>
    <w:rsid w:val="00BE375A"/>
    <w:rsid w:val="00BE479E"/>
    <w:rsid w:val="00BE5491"/>
    <w:rsid w:val="00BE6E55"/>
    <w:rsid w:val="00BF082A"/>
    <w:rsid w:val="00BF157C"/>
    <w:rsid w:val="00BF4F17"/>
    <w:rsid w:val="00BF74A9"/>
    <w:rsid w:val="00BF7B27"/>
    <w:rsid w:val="00C00211"/>
    <w:rsid w:val="00C00776"/>
    <w:rsid w:val="00C0568C"/>
    <w:rsid w:val="00C059A5"/>
    <w:rsid w:val="00C0691D"/>
    <w:rsid w:val="00C1114A"/>
    <w:rsid w:val="00C1175A"/>
    <w:rsid w:val="00C16036"/>
    <w:rsid w:val="00C172DE"/>
    <w:rsid w:val="00C17799"/>
    <w:rsid w:val="00C17F6B"/>
    <w:rsid w:val="00C20650"/>
    <w:rsid w:val="00C210D1"/>
    <w:rsid w:val="00C21908"/>
    <w:rsid w:val="00C225F7"/>
    <w:rsid w:val="00C23479"/>
    <w:rsid w:val="00C24152"/>
    <w:rsid w:val="00C2437B"/>
    <w:rsid w:val="00C24622"/>
    <w:rsid w:val="00C24912"/>
    <w:rsid w:val="00C25420"/>
    <w:rsid w:val="00C271BA"/>
    <w:rsid w:val="00C27384"/>
    <w:rsid w:val="00C27987"/>
    <w:rsid w:val="00C27B84"/>
    <w:rsid w:val="00C30E16"/>
    <w:rsid w:val="00C3100B"/>
    <w:rsid w:val="00C317FE"/>
    <w:rsid w:val="00C31A68"/>
    <w:rsid w:val="00C31B7C"/>
    <w:rsid w:val="00C32791"/>
    <w:rsid w:val="00C33198"/>
    <w:rsid w:val="00C34CE6"/>
    <w:rsid w:val="00C350FF"/>
    <w:rsid w:val="00C35AAA"/>
    <w:rsid w:val="00C35E30"/>
    <w:rsid w:val="00C361C9"/>
    <w:rsid w:val="00C37F7E"/>
    <w:rsid w:val="00C402E7"/>
    <w:rsid w:val="00C413F1"/>
    <w:rsid w:val="00C425CE"/>
    <w:rsid w:val="00C4307D"/>
    <w:rsid w:val="00C43C2A"/>
    <w:rsid w:val="00C44159"/>
    <w:rsid w:val="00C44792"/>
    <w:rsid w:val="00C45319"/>
    <w:rsid w:val="00C45969"/>
    <w:rsid w:val="00C460BE"/>
    <w:rsid w:val="00C4659D"/>
    <w:rsid w:val="00C474D4"/>
    <w:rsid w:val="00C47A5A"/>
    <w:rsid w:val="00C47BB4"/>
    <w:rsid w:val="00C50117"/>
    <w:rsid w:val="00C53141"/>
    <w:rsid w:val="00C53487"/>
    <w:rsid w:val="00C53EFE"/>
    <w:rsid w:val="00C55927"/>
    <w:rsid w:val="00C55AD4"/>
    <w:rsid w:val="00C55D6A"/>
    <w:rsid w:val="00C561EF"/>
    <w:rsid w:val="00C56D7A"/>
    <w:rsid w:val="00C57287"/>
    <w:rsid w:val="00C57B6E"/>
    <w:rsid w:val="00C60CA7"/>
    <w:rsid w:val="00C60F44"/>
    <w:rsid w:val="00C616E1"/>
    <w:rsid w:val="00C631F6"/>
    <w:rsid w:val="00C64874"/>
    <w:rsid w:val="00C64DB1"/>
    <w:rsid w:val="00C65182"/>
    <w:rsid w:val="00C65EF8"/>
    <w:rsid w:val="00C66A33"/>
    <w:rsid w:val="00C66FF1"/>
    <w:rsid w:val="00C67E30"/>
    <w:rsid w:val="00C70CA4"/>
    <w:rsid w:val="00C70FA1"/>
    <w:rsid w:val="00C72253"/>
    <w:rsid w:val="00C72CDE"/>
    <w:rsid w:val="00C74BB5"/>
    <w:rsid w:val="00C758A4"/>
    <w:rsid w:val="00C75DE1"/>
    <w:rsid w:val="00C75ED9"/>
    <w:rsid w:val="00C76BE9"/>
    <w:rsid w:val="00C76FB1"/>
    <w:rsid w:val="00C77595"/>
    <w:rsid w:val="00C775D0"/>
    <w:rsid w:val="00C77F0B"/>
    <w:rsid w:val="00C80432"/>
    <w:rsid w:val="00C814D5"/>
    <w:rsid w:val="00C81B0E"/>
    <w:rsid w:val="00C82223"/>
    <w:rsid w:val="00C826D7"/>
    <w:rsid w:val="00C83402"/>
    <w:rsid w:val="00C8414D"/>
    <w:rsid w:val="00C84826"/>
    <w:rsid w:val="00C85F60"/>
    <w:rsid w:val="00C8677A"/>
    <w:rsid w:val="00C87C6B"/>
    <w:rsid w:val="00C9019E"/>
    <w:rsid w:val="00C904D7"/>
    <w:rsid w:val="00C9079B"/>
    <w:rsid w:val="00C916EF"/>
    <w:rsid w:val="00C9192D"/>
    <w:rsid w:val="00C91C2F"/>
    <w:rsid w:val="00C9274B"/>
    <w:rsid w:val="00C95A22"/>
    <w:rsid w:val="00C97A13"/>
    <w:rsid w:val="00CA0097"/>
    <w:rsid w:val="00CA125E"/>
    <w:rsid w:val="00CA185F"/>
    <w:rsid w:val="00CA1F3E"/>
    <w:rsid w:val="00CA1FBA"/>
    <w:rsid w:val="00CA4BC7"/>
    <w:rsid w:val="00CA587E"/>
    <w:rsid w:val="00CA6ACF"/>
    <w:rsid w:val="00CA734F"/>
    <w:rsid w:val="00CA7480"/>
    <w:rsid w:val="00CA79B3"/>
    <w:rsid w:val="00CB0900"/>
    <w:rsid w:val="00CB0A12"/>
    <w:rsid w:val="00CB120B"/>
    <w:rsid w:val="00CB16AD"/>
    <w:rsid w:val="00CB41E0"/>
    <w:rsid w:val="00CB4383"/>
    <w:rsid w:val="00CB4560"/>
    <w:rsid w:val="00CB45AE"/>
    <w:rsid w:val="00CB7E1F"/>
    <w:rsid w:val="00CB7E35"/>
    <w:rsid w:val="00CB7F3D"/>
    <w:rsid w:val="00CC106D"/>
    <w:rsid w:val="00CC1519"/>
    <w:rsid w:val="00CC2348"/>
    <w:rsid w:val="00CC5013"/>
    <w:rsid w:val="00CC5124"/>
    <w:rsid w:val="00CC56C0"/>
    <w:rsid w:val="00CC59EF"/>
    <w:rsid w:val="00CC5E9B"/>
    <w:rsid w:val="00CC6800"/>
    <w:rsid w:val="00CC6B2C"/>
    <w:rsid w:val="00CC7419"/>
    <w:rsid w:val="00CC789A"/>
    <w:rsid w:val="00CD0806"/>
    <w:rsid w:val="00CD3E35"/>
    <w:rsid w:val="00CD4062"/>
    <w:rsid w:val="00CD5307"/>
    <w:rsid w:val="00CD5361"/>
    <w:rsid w:val="00CD6D09"/>
    <w:rsid w:val="00CD729A"/>
    <w:rsid w:val="00CE0FA5"/>
    <w:rsid w:val="00CE121F"/>
    <w:rsid w:val="00CE185F"/>
    <w:rsid w:val="00CE498D"/>
    <w:rsid w:val="00CE5721"/>
    <w:rsid w:val="00CE67B6"/>
    <w:rsid w:val="00CE6C0F"/>
    <w:rsid w:val="00CE7064"/>
    <w:rsid w:val="00CF04B8"/>
    <w:rsid w:val="00CF04D4"/>
    <w:rsid w:val="00CF11D9"/>
    <w:rsid w:val="00CF1527"/>
    <w:rsid w:val="00CF1CB9"/>
    <w:rsid w:val="00CF212A"/>
    <w:rsid w:val="00CF315C"/>
    <w:rsid w:val="00CF47B5"/>
    <w:rsid w:val="00CF4A7F"/>
    <w:rsid w:val="00CF5BF9"/>
    <w:rsid w:val="00CF606E"/>
    <w:rsid w:val="00CF76C7"/>
    <w:rsid w:val="00CF78E4"/>
    <w:rsid w:val="00D009D3"/>
    <w:rsid w:val="00D00A99"/>
    <w:rsid w:val="00D01126"/>
    <w:rsid w:val="00D01225"/>
    <w:rsid w:val="00D01DB1"/>
    <w:rsid w:val="00D02499"/>
    <w:rsid w:val="00D033FB"/>
    <w:rsid w:val="00D0353C"/>
    <w:rsid w:val="00D0440B"/>
    <w:rsid w:val="00D04B32"/>
    <w:rsid w:val="00D04E8F"/>
    <w:rsid w:val="00D06AE1"/>
    <w:rsid w:val="00D07070"/>
    <w:rsid w:val="00D07F5D"/>
    <w:rsid w:val="00D10D1F"/>
    <w:rsid w:val="00D110AA"/>
    <w:rsid w:val="00D120A6"/>
    <w:rsid w:val="00D12832"/>
    <w:rsid w:val="00D12BA8"/>
    <w:rsid w:val="00D12DBD"/>
    <w:rsid w:val="00D142A4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42A9"/>
    <w:rsid w:val="00D274CE"/>
    <w:rsid w:val="00D27AD5"/>
    <w:rsid w:val="00D3096B"/>
    <w:rsid w:val="00D31954"/>
    <w:rsid w:val="00D31BD7"/>
    <w:rsid w:val="00D325C3"/>
    <w:rsid w:val="00D33038"/>
    <w:rsid w:val="00D338E0"/>
    <w:rsid w:val="00D344F1"/>
    <w:rsid w:val="00D357A4"/>
    <w:rsid w:val="00D35942"/>
    <w:rsid w:val="00D36B76"/>
    <w:rsid w:val="00D42493"/>
    <w:rsid w:val="00D42604"/>
    <w:rsid w:val="00D434C6"/>
    <w:rsid w:val="00D435C5"/>
    <w:rsid w:val="00D447D6"/>
    <w:rsid w:val="00D44B56"/>
    <w:rsid w:val="00D4513C"/>
    <w:rsid w:val="00D456D1"/>
    <w:rsid w:val="00D50678"/>
    <w:rsid w:val="00D50D3E"/>
    <w:rsid w:val="00D50DAA"/>
    <w:rsid w:val="00D519F2"/>
    <w:rsid w:val="00D526F3"/>
    <w:rsid w:val="00D52EBB"/>
    <w:rsid w:val="00D55389"/>
    <w:rsid w:val="00D55D98"/>
    <w:rsid w:val="00D56D5B"/>
    <w:rsid w:val="00D60770"/>
    <w:rsid w:val="00D61071"/>
    <w:rsid w:val="00D616A3"/>
    <w:rsid w:val="00D63417"/>
    <w:rsid w:val="00D636AD"/>
    <w:rsid w:val="00D63D20"/>
    <w:rsid w:val="00D64287"/>
    <w:rsid w:val="00D644D6"/>
    <w:rsid w:val="00D65C89"/>
    <w:rsid w:val="00D65FDD"/>
    <w:rsid w:val="00D6774E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405"/>
    <w:rsid w:val="00D7458F"/>
    <w:rsid w:val="00D75799"/>
    <w:rsid w:val="00D764E5"/>
    <w:rsid w:val="00D77A48"/>
    <w:rsid w:val="00D77B82"/>
    <w:rsid w:val="00D77CBB"/>
    <w:rsid w:val="00D80D43"/>
    <w:rsid w:val="00D822EB"/>
    <w:rsid w:val="00D83845"/>
    <w:rsid w:val="00D8441B"/>
    <w:rsid w:val="00D846D2"/>
    <w:rsid w:val="00D8573B"/>
    <w:rsid w:val="00D87DD3"/>
    <w:rsid w:val="00D909D7"/>
    <w:rsid w:val="00D91DCB"/>
    <w:rsid w:val="00D92189"/>
    <w:rsid w:val="00D92EBC"/>
    <w:rsid w:val="00D92F8F"/>
    <w:rsid w:val="00D957F0"/>
    <w:rsid w:val="00D95CF8"/>
    <w:rsid w:val="00D9752D"/>
    <w:rsid w:val="00DA2028"/>
    <w:rsid w:val="00DA3A43"/>
    <w:rsid w:val="00DA560A"/>
    <w:rsid w:val="00DA640F"/>
    <w:rsid w:val="00DA683B"/>
    <w:rsid w:val="00DB03FD"/>
    <w:rsid w:val="00DB17B1"/>
    <w:rsid w:val="00DB3402"/>
    <w:rsid w:val="00DB417D"/>
    <w:rsid w:val="00DB4C09"/>
    <w:rsid w:val="00DB55D1"/>
    <w:rsid w:val="00DB593F"/>
    <w:rsid w:val="00DB5A71"/>
    <w:rsid w:val="00DB6BD0"/>
    <w:rsid w:val="00DB7006"/>
    <w:rsid w:val="00DB7226"/>
    <w:rsid w:val="00DC0417"/>
    <w:rsid w:val="00DC067C"/>
    <w:rsid w:val="00DC0AF5"/>
    <w:rsid w:val="00DC1437"/>
    <w:rsid w:val="00DC3F77"/>
    <w:rsid w:val="00DC4B86"/>
    <w:rsid w:val="00DC4C08"/>
    <w:rsid w:val="00DC6810"/>
    <w:rsid w:val="00DC6B1F"/>
    <w:rsid w:val="00DC75D0"/>
    <w:rsid w:val="00DC7CD3"/>
    <w:rsid w:val="00DD13E3"/>
    <w:rsid w:val="00DD1A1D"/>
    <w:rsid w:val="00DD1F3D"/>
    <w:rsid w:val="00DD31B9"/>
    <w:rsid w:val="00DD3645"/>
    <w:rsid w:val="00DD417D"/>
    <w:rsid w:val="00DD644C"/>
    <w:rsid w:val="00DE081A"/>
    <w:rsid w:val="00DE10F4"/>
    <w:rsid w:val="00DE137D"/>
    <w:rsid w:val="00DE1853"/>
    <w:rsid w:val="00DE251B"/>
    <w:rsid w:val="00DE2A93"/>
    <w:rsid w:val="00DE2DFC"/>
    <w:rsid w:val="00DE2E3D"/>
    <w:rsid w:val="00DE302C"/>
    <w:rsid w:val="00DE37DD"/>
    <w:rsid w:val="00DE3C4F"/>
    <w:rsid w:val="00DE4077"/>
    <w:rsid w:val="00DE59C0"/>
    <w:rsid w:val="00DE5C42"/>
    <w:rsid w:val="00DE5D99"/>
    <w:rsid w:val="00DE5F98"/>
    <w:rsid w:val="00DE7FF7"/>
    <w:rsid w:val="00DF0517"/>
    <w:rsid w:val="00DF19A7"/>
    <w:rsid w:val="00DF21C8"/>
    <w:rsid w:val="00DF3EDE"/>
    <w:rsid w:val="00DF4279"/>
    <w:rsid w:val="00DF4E65"/>
    <w:rsid w:val="00DF5346"/>
    <w:rsid w:val="00DF764E"/>
    <w:rsid w:val="00E00DDD"/>
    <w:rsid w:val="00E02DE8"/>
    <w:rsid w:val="00E02E39"/>
    <w:rsid w:val="00E05C61"/>
    <w:rsid w:val="00E06897"/>
    <w:rsid w:val="00E11E46"/>
    <w:rsid w:val="00E12A2F"/>
    <w:rsid w:val="00E13293"/>
    <w:rsid w:val="00E14CAF"/>
    <w:rsid w:val="00E15D6F"/>
    <w:rsid w:val="00E16657"/>
    <w:rsid w:val="00E166DA"/>
    <w:rsid w:val="00E16AB0"/>
    <w:rsid w:val="00E22174"/>
    <w:rsid w:val="00E244AB"/>
    <w:rsid w:val="00E25592"/>
    <w:rsid w:val="00E25B36"/>
    <w:rsid w:val="00E26C9F"/>
    <w:rsid w:val="00E272A0"/>
    <w:rsid w:val="00E30219"/>
    <w:rsid w:val="00E33532"/>
    <w:rsid w:val="00E3354B"/>
    <w:rsid w:val="00E339DA"/>
    <w:rsid w:val="00E3424C"/>
    <w:rsid w:val="00E34C3F"/>
    <w:rsid w:val="00E358FB"/>
    <w:rsid w:val="00E36E0F"/>
    <w:rsid w:val="00E376BC"/>
    <w:rsid w:val="00E376EE"/>
    <w:rsid w:val="00E37AB4"/>
    <w:rsid w:val="00E4097E"/>
    <w:rsid w:val="00E40D65"/>
    <w:rsid w:val="00E410D5"/>
    <w:rsid w:val="00E422E5"/>
    <w:rsid w:val="00E4284A"/>
    <w:rsid w:val="00E4285F"/>
    <w:rsid w:val="00E43458"/>
    <w:rsid w:val="00E447B1"/>
    <w:rsid w:val="00E45846"/>
    <w:rsid w:val="00E47843"/>
    <w:rsid w:val="00E47B5D"/>
    <w:rsid w:val="00E47DF8"/>
    <w:rsid w:val="00E507CA"/>
    <w:rsid w:val="00E52871"/>
    <w:rsid w:val="00E54178"/>
    <w:rsid w:val="00E54E36"/>
    <w:rsid w:val="00E567A8"/>
    <w:rsid w:val="00E56E2F"/>
    <w:rsid w:val="00E57808"/>
    <w:rsid w:val="00E57DC4"/>
    <w:rsid w:val="00E60809"/>
    <w:rsid w:val="00E60F6A"/>
    <w:rsid w:val="00E6169E"/>
    <w:rsid w:val="00E62CB2"/>
    <w:rsid w:val="00E63184"/>
    <w:rsid w:val="00E63DBB"/>
    <w:rsid w:val="00E64373"/>
    <w:rsid w:val="00E647B2"/>
    <w:rsid w:val="00E647B5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23BC"/>
    <w:rsid w:val="00E726CD"/>
    <w:rsid w:val="00E72B6D"/>
    <w:rsid w:val="00E72E31"/>
    <w:rsid w:val="00E73480"/>
    <w:rsid w:val="00E7381C"/>
    <w:rsid w:val="00E73913"/>
    <w:rsid w:val="00E73AB0"/>
    <w:rsid w:val="00E73FAD"/>
    <w:rsid w:val="00E747B0"/>
    <w:rsid w:val="00E747DF"/>
    <w:rsid w:val="00E747EF"/>
    <w:rsid w:val="00E74D72"/>
    <w:rsid w:val="00E75076"/>
    <w:rsid w:val="00E753E2"/>
    <w:rsid w:val="00E75C36"/>
    <w:rsid w:val="00E75CF3"/>
    <w:rsid w:val="00E75E75"/>
    <w:rsid w:val="00E80030"/>
    <w:rsid w:val="00E813AF"/>
    <w:rsid w:val="00E81817"/>
    <w:rsid w:val="00E81DF5"/>
    <w:rsid w:val="00E84291"/>
    <w:rsid w:val="00E855FB"/>
    <w:rsid w:val="00E85677"/>
    <w:rsid w:val="00E869CA"/>
    <w:rsid w:val="00E87375"/>
    <w:rsid w:val="00E90859"/>
    <w:rsid w:val="00E920B3"/>
    <w:rsid w:val="00E92DB2"/>
    <w:rsid w:val="00E93968"/>
    <w:rsid w:val="00E95382"/>
    <w:rsid w:val="00E975B0"/>
    <w:rsid w:val="00E97975"/>
    <w:rsid w:val="00EA1890"/>
    <w:rsid w:val="00EA24EE"/>
    <w:rsid w:val="00EA2A3C"/>
    <w:rsid w:val="00EA2F38"/>
    <w:rsid w:val="00EA3CDE"/>
    <w:rsid w:val="00EA5C36"/>
    <w:rsid w:val="00EB0535"/>
    <w:rsid w:val="00EB059D"/>
    <w:rsid w:val="00EB1388"/>
    <w:rsid w:val="00EB1AF3"/>
    <w:rsid w:val="00EB1BED"/>
    <w:rsid w:val="00EB1DAB"/>
    <w:rsid w:val="00EB292D"/>
    <w:rsid w:val="00EB4421"/>
    <w:rsid w:val="00EB4D55"/>
    <w:rsid w:val="00EB4EF4"/>
    <w:rsid w:val="00EB63F2"/>
    <w:rsid w:val="00EB6B58"/>
    <w:rsid w:val="00EB7F82"/>
    <w:rsid w:val="00EC0150"/>
    <w:rsid w:val="00EC1824"/>
    <w:rsid w:val="00EC2359"/>
    <w:rsid w:val="00EC28A3"/>
    <w:rsid w:val="00EC6102"/>
    <w:rsid w:val="00EC6380"/>
    <w:rsid w:val="00EC6B04"/>
    <w:rsid w:val="00EC7298"/>
    <w:rsid w:val="00EC73AB"/>
    <w:rsid w:val="00EC758B"/>
    <w:rsid w:val="00ED16D2"/>
    <w:rsid w:val="00ED1810"/>
    <w:rsid w:val="00ED4980"/>
    <w:rsid w:val="00EE005F"/>
    <w:rsid w:val="00EE0972"/>
    <w:rsid w:val="00EE2203"/>
    <w:rsid w:val="00EE2CAE"/>
    <w:rsid w:val="00EE30F0"/>
    <w:rsid w:val="00EE31A2"/>
    <w:rsid w:val="00EE31CC"/>
    <w:rsid w:val="00EE3BCF"/>
    <w:rsid w:val="00EE4F65"/>
    <w:rsid w:val="00EE62DF"/>
    <w:rsid w:val="00EE6608"/>
    <w:rsid w:val="00EE7559"/>
    <w:rsid w:val="00EE7766"/>
    <w:rsid w:val="00EF02A6"/>
    <w:rsid w:val="00EF0815"/>
    <w:rsid w:val="00EF12FC"/>
    <w:rsid w:val="00EF183F"/>
    <w:rsid w:val="00EF218A"/>
    <w:rsid w:val="00EF315A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454E"/>
    <w:rsid w:val="00F0456C"/>
    <w:rsid w:val="00F04655"/>
    <w:rsid w:val="00F04E30"/>
    <w:rsid w:val="00F04EC1"/>
    <w:rsid w:val="00F05069"/>
    <w:rsid w:val="00F05237"/>
    <w:rsid w:val="00F05C90"/>
    <w:rsid w:val="00F06458"/>
    <w:rsid w:val="00F070F7"/>
    <w:rsid w:val="00F07FBE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DB"/>
    <w:rsid w:val="00F24D00"/>
    <w:rsid w:val="00F24DA5"/>
    <w:rsid w:val="00F265FB"/>
    <w:rsid w:val="00F26D94"/>
    <w:rsid w:val="00F2745C"/>
    <w:rsid w:val="00F30C0F"/>
    <w:rsid w:val="00F30EA2"/>
    <w:rsid w:val="00F31C6A"/>
    <w:rsid w:val="00F31D49"/>
    <w:rsid w:val="00F31D67"/>
    <w:rsid w:val="00F31FC8"/>
    <w:rsid w:val="00F32D15"/>
    <w:rsid w:val="00F33A7D"/>
    <w:rsid w:val="00F33AE7"/>
    <w:rsid w:val="00F34147"/>
    <w:rsid w:val="00F35848"/>
    <w:rsid w:val="00F371EE"/>
    <w:rsid w:val="00F379BD"/>
    <w:rsid w:val="00F40088"/>
    <w:rsid w:val="00F4427D"/>
    <w:rsid w:val="00F455DC"/>
    <w:rsid w:val="00F46F49"/>
    <w:rsid w:val="00F50F12"/>
    <w:rsid w:val="00F51BA2"/>
    <w:rsid w:val="00F53189"/>
    <w:rsid w:val="00F545AF"/>
    <w:rsid w:val="00F56D41"/>
    <w:rsid w:val="00F5727B"/>
    <w:rsid w:val="00F60202"/>
    <w:rsid w:val="00F60720"/>
    <w:rsid w:val="00F61335"/>
    <w:rsid w:val="00F61A26"/>
    <w:rsid w:val="00F62610"/>
    <w:rsid w:val="00F62F35"/>
    <w:rsid w:val="00F6325B"/>
    <w:rsid w:val="00F635A3"/>
    <w:rsid w:val="00F64027"/>
    <w:rsid w:val="00F64B32"/>
    <w:rsid w:val="00F6722A"/>
    <w:rsid w:val="00F702DD"/>
    <w:rsid w:val="00F70B2B"/>
    <w:rsid w:val="00F70D98"/>
    <w:rsid w:val="00F70ED3"/>
    <w:rsid w:val="00F72210"/>
    <w:rsid w:val="00F7342A"/>
    <w:rsid w:val="00F74AF6"/>
    <w:rsid w:val="00F7605C"/>
    <w:rsid w:val="00F771AA"/>
    <w:rsid w:val="00F77661"/>
    <w:rsid w:val="00F778C2"/>
    <w:rsid w:val="00F82B4C"/>
    <w:rsid w:val="00F82DCF"/>
    <w:rsid w:val="00F8350A"/>
    <w:rsid w:val="00F83FF8"/>
    <w:rsid w:val="00F84BB6"/>
    <w:rsid w:val="00F84D84"/>
    <w:rsid w:val="00F87EBD"/>
    <w:rsid w:val="00F9030A"/>
    <w:rsid w:val="00F90614"/>
    <w:rsid w:val="00F90854"/>
    <w:rsid w:val="00F92301"/>
    <w:rsid w:val="00F92C0C"/>
    <w:rsid w:val="00F92CCF"/>
    <w:rsid w:val="00F93B13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39A9"/>
    <w:rsid w:val="00FA400D"/>
    <w:rsid w:val="00FA4E4C"/>
    <w:rsid w:val="00FA6E2A"/>
    <w:rsid w:val="00FA7731"/>
    <w:rsid w:val="00FB01C3"/>
    <w:rsid w:val="00FB0C87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1012"/>
    <w:rsid w:val="00FC249C"/>
    <w:rsid w:val="00FC2508"/>
    <w:rsid w:val="00FC29E2"/>
    <w:rsid w:val="00FC2B37"/>
    <w:rsid w:val="00FC33FB"/>
    <w:rsid w:val="00FC402F"/>
    <w:rsid w:val="00FC4ABF"/>
    <w:rsid w:val="00FC55B9"/>
    <w:rsid w:val="00FC5953"/>
    <w:rsid w:val="00FC6444"/>
    <w:rsid w:val="00FD1C25"/>
    <w:rsid w:val="00FD2D34"/>
    <w:rsid w:val="00FD3736"/>
    <w:rsid w:val="00FD4045"/>
    <w:rsid w:val="00FD4BAB"/>
    <w:rsid w:val="00FD542A"/>
    <w:rsid w:val="00FD57FB"/>
    <w:rsid w:val="00FD5C05"/>
    <w:rsid w:val="00FD5EB6"/>
    <w:rsid w:val="00FD5EE8"/>
    <w:rsid w:val="00FD723E"/>
    <w:rsid w:val="00FD7508"/>
    <w:rsid w:val="00FE1C2C"/>
    <w:rsid w:val="00FE2E12"/>
    <w:rsid w:val="00FE4189"/>
    <w:rsid w:val="00FE4358"/>
    <w:rsid w:val="00FE46F0"/>
    <w:rsid w:val="00FE5BCD"/>
    <w:rsid w:val="00FE6166"/>
    <w:rsid w:val="00FF09C1"/>
    <w:rsid w:val="00FF292B"/>
    <w:rsid w:val="00FF2A84"/>
    <w:rsid w:val="00FF3B29"/>
    <w:rsid w:val="00FF4EA7"/>
    <w:rsid w:val="00FF7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F13555F2-7A5A-F541-ADA1-927C16102E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B81BE6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2C15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84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63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kw5N3w0m6h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609</Words>
  <Characters>3354</Characters>
  <Application>Microsoft Office Word</Application>
  <DocSecurity>0</DocSecurity>
  <Lines>27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5</cp:revision>
  <cp:lastPrinted>2020-09-30T19:35:00Z</cp:lastPrinted>
  <dcterms:created xsi:type="dcterms:W3CDTF">2020-09-30T19:35:00Z</dcterms:created>
  <dcterms:modified xsi:type="dcterms:W3CDTF">2023-02-15T08:36:00Z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